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6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p w14:paraId="2501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报价时间：      年     月    日</w:t>
      </w:r>
    </w:p>
    <w:tbl>
      <w:tblPr>
        <w:tblStyle w:val="5"/>
        <w:tblW w:w="0" w:type="auto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6819"/>
      </w:tblGrid>
      <w:tr w14:paraId="2BDE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 w14:paraId="670872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   目</w:t>
            </w:r>
          </w:p>
        </w:tc>
        <w:tc>
          <w:tcPr>
            <w:tcW w:w="6819" w:type="dxa"/>
            <w:vAlign w:val="center"/>
          </w:tcPr>
          <w:p w14:paraId="779D9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内容/填写项</w:t>
            </w:r>
          </w:p>
        </w:tc>
      </w:tr>
      <w:tr w14:paraId="403E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 w14:paraId="5FC56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报价单位全称</w:t>
            </w:r>
          </w:p>
        </w:tc>
        <w:tc>
          <w:tcPr>
            <w:tcW w:w="6819" w:type="dxa"/>
            <w:vAlign w:val="center"/>
          </w:tcPr>
          <w:p w14:paraId="1968F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2FF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shd w:val="clear" w:color="auto" w:fill="auto"/>
            <w:vAlign w:val="center"/>
          </w:tcPr>
          <w:p w14:paraId="01EC06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27514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D0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shd w:val="clear" w:color="auto" w:fill="auto"/>
            <w:vAlign w:val="center"/>
          </w:tcPr>
          <w:p w14:paraId="43879F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0DDE8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525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83" w:type="dxa"/>
            <w:shd w:val="clear" w:color="auto" w:fill="auto"/>
            <w:vAlign w:val="center"/>
          </w:tcPr>
          <w:p w14:paraId="21E497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授权代表及电话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5854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0C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shd w:val="clear" w:color="auto" w:fill="auto"/>
            <w:vAlign w:val="center"/>
          </w:tcPr>
          <w:p w14:paraId="0F17F0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09AB9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2026年1月1日 – 2026年12月31日</w:t>
            </w:r>
          </w:p>
        </w:tc>
      </w:tr>
      <w:tr w14:paraId="1194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shd w:val="clear" w:color="auto" w:fill="auto"/>
            <w:vAlign w:val="center"/>
          </w:tcPr>
          <w:p w14:paraId="093A4F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服务范围</w:t>
            </w:r>
          </w:p>
        </w:tc>
        <w:tc>
          <w:tcPr>
            <w:tcW w:w="6819" w:type="dxa"/>
            <w:shd w:val="clear" w:color="auto" w:fill="auto"/>
            <w:vAlign w:val="center"/>
          </w:tcPr>
          <w:p w14:paraId="3D0E3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环润、环兴、木钵、曲子、甜水五座污水处理厂水质在线监测系统（COD、氨氮、总磷、总氮、pH、流量计、数采仪等）</w:t>
            </w:r>
          </w:p>
        </w:tc>
      </w:tr>
      <w:tr w14:paraId="6AD3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2583" w:type="dxa"/>
            <w:vAlign w:val="center"/>
          </w:tcPr>
          <w:p w14:paraId="42A54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运维服务内容承诺</w:t>
            </w:r>
          </w:p>
        </w:tc>
        <w:tc>
          <w:tcPr>
            <w:tcW w:w="6819" w:type="dxa"/>
            <w:vAlign w:val="center"/>
          </w:tcPr>
          <w:p w14:paraId="43698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 日常巡检、保养、校准、维修、耗材更换（单次维修配件费≤1000元由我方承担） □ 故障响应：接到通知后2小时内到场 □ 规范开展比对监测、数据审核标记、记录填报 □ 实验废液收集并移交至指定暂存点</w:t>
            </w:r>
          </w:p>
        </w:tc>
      </w:tr>
      <w:tr w14:paraId="41CA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 w14:paraId="613ED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资格条件自查</w:t>
            </w:r>
          </w:p>
        </w:tc>
        <w:tc>
          <w:tcPr>
            <w:tcW w:w="6819" w:type="dxa"/>
            <w:vAlign w:val="center"/>
          </w:tcPr>
          <w:p w14:paraId="4FC98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 独立法人，营业执照含相关经营范围 □ 可提供完税证明及社保证明 □ 财务状况良好，具备履约能力 □ 信用中国、政府采购网无严重违法失信记录 □ 未列入政府采购或行业“黑名单”</w:t>
            </w:r>
          </w:p>
        </w:tc>
      </w:tr>
      <w:tr w14:paraId="174E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 w14:paraId="4650E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专业资质提供情况</w:t>
            </w:r>
          </w:p>
        </w:tc>
        <w:tc>
          <w:tcPr>
            <w:tcW w:w="6819" w:type="dxa"/>
            <w:vAlign w:val="center"/>
          </w:tcPr>
          <w:p w14:paraId="5862B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□《环境污染治理设施运营资质证书》（自动连续监测类）或《环境服务认证证书》（自动监控系统运行服务能力） □ 三体系认证（ISO9001/14001/45001）（如有） □ 本项目配置持证技术人员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名，在环县有固定办公场所</w:t>
            </w:r>
          </w:p>
        </w:tc>
      </w:tr>
      <w:tr w14:paraId="0ED7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 w14:paraId="0FB1D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近三年类似业绩</w:t>
            </w:r>
          </w:p>
        </w:tc>
        <w:tc>
          <w:tcPr>
            <w:tcW w:w="6819" w:type="dxa"/>
            <w:vAlign w:val="center"/>
          </w:tcPr>
          <w:p w14:paraId="49859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（请简述，可附合同关键页复印件）</w:t>
            </w:r>
          </w:p>
          <w:p w14:paraId="15F61A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1247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3" w:type="dxa"/>
            <w:vAlign w:val="center"/>
          </w:tcPr>
          <w:p w14:paraId="3B84B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运维服务总报价（人民币）</w:t>
            </w:r>
          </w:p>
        </w:tc>
        <w:tc>
          <w:tcPr>
            <w:tcW w:w="6819" w:type="dxa"/>
            <w:vAlign w:val="center"/>
          </w:tcPr>
          <w:p w14:paraId="0328D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元整，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小写： ¥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元 </w:t>
            </w:r>
          </w:p>
          <w:p w14:paraId="48631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（含税全包价，含约定范围内配件费）</w:t>
            </w:r>
          </w:p>
        </w:tc>
      </w:tr>
      <w:tr w14:paraId="54DC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583" w:type="dxa"/>
            <w:vAlign w:val="center"/>
          </w:tcPr>
          <w:p w14:paraId="5A7BD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备注说明</w:t>
            </w:r>
          </w:p>
        </w:tc>
        <w:tc>
          <w:tcPr>
            <w:tcW w:w="6819" w:type="dxa"/>
            <w:tcBorders/>
            <w:vAlign w:val="center"/>
          </w:tcPr>
          <w:p w14:paraId="4E4F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（可填写报价构成、服务特色等补充说明）</w:t>
            </w:r>
          </w:p>
        </w:tc>
      </w:tr>
    </w:tbl>
    <w:p w14:paraId="75C1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1599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报价单位声明：</w:t>
      </w:r>
    </w:p>
    <w:p w14:paraId="27B8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我方已仔细阅读询价公告全部内容，理解并接受其所有要求。所提供资料真实有效。如成交，将按时保质履行合同义务。</w:t>
      </w:r>
    </w:p>
    <w:p w14:paraId="3D102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80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报价单位（公章）：</w:t>
      </w:r>
    </w:p>
    <w:p w14:paraId="0CFA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6A3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法定代表人（或授权代表）签字：</w:t>
      </w:r>
    </w:p>
    <w:p w14:paraId="6AEC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E1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2025年   月    日</w:t>
      </w:r>
    </w:p>
    <w:sectPr>
      <w:pgSz w:w="11906" w:h="16838"/>
      <w:pgMar w:top="1701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E673F"/>
    <w:multiLevelType w:val="singleLevel"/>
    <w:tmpl w:val="2D5E673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274F6"/>
    <w:rsid w:val="04E53D2E"/>
    <w:rsid w:val="24B2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461</Characters>
  <Lines>0</Lines>
  <Paragraphs>0</Paragraphs>
  <TotalTime>27</TotalTime>
  <ScaleCrop>false</ScaleCrop>
  <LinksUpToDate>false</LinksUpToDate>
  <CharactersWithSpaces>539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2025-12-24T08:46:00Z</dcterms:created>
  <dc:creator>华</dc:creator>
  <cp:lastModifiedBy>华</cp:lastModifiedBy>
  <dcterms:modified xsi:type="dcterms:W3CDTF">2025-12-25T01:14:43Z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53897AF7BC3E4E2DABDE211D7227E33D_11</vt:lpwstr>
  </property>
  <property fmtid="{D5CDD505-2E9C-101B-9397-08002B2CF9AE}" pid="4" name="KSOTemplateDocerSaveRecord">
    <vt:lpwstr>eyJoZGlkIjoiNzJmZTMxM2RhYTliNjgyNWQ3MTZiMzYzZWQ5ODJmY2EiLCJ1c2VySWQiOiI1MjE2NzQwMDYifQ==</vt:lpwstr>
  </property>
</Properties>
</file>