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80" w:lineRule="exact"/>
        <w:ind w:firstLine="88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环县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农机深松整地作业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环县农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械化服务中心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（深松作业服务主体）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鉴证方：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（乡镇人民政府）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经协商，在平等互利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、保证双方权益的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基础上，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签订本协议：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一、作业内容：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自愿负责向服务对象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提供农机深松整地作业服务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2、补助作业面积：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亩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，辐射带动面积不安排补助资金；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补助标准：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元/亩；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作业范围：环县区域内作业面积；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9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5、作业时间：</w:t>
      </w:r>
      <w:r>
        <w:rPr>
          <w:rFonts w:hint="default" w:ascii="Times New Roman" w:hAnsi="Times New Roman" w:eastAsia="仿宋_GB2312" w:cs="Times New Roman"/>
          <w:w w:val="93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w w:val="93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w w:val="93"/>
          <w:sz w:val="32"/>
          <w:szCs w:val="32"/>
          <w:lang w:val="en-US" w:eastAsia="zh-CN"/>
        </w:rPr>
        <w:t>年01月01日起202</w:t>
      </w:r>
      <w:r>
        <w:rPr>
          <w:rFonts w:hint="eastAsia" w:ascii="Times New Roman" w:hAnsi="Times New Roman" w:eastAsia="仿宋_GB2312" w:cs="Times New Roman"/>
          <w:w w:val="93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w w:val="93"/>
          <w:sz w:val="32"/>
          <w:szCs w:val="32"/>
          <w:lang w:val="en-US" w:eastAsia="zh-CN"/>
        </w:rPr>
        <w:t>年1</w:t>
      </w:r>
      <w:r>
        <w:rPr>
          <w:rFonts w:hint="eastAsia" w:ascii="Times New Roman" w:hAnsi="Times New Roman" w:eastAsia="仿宋_GB2312" w:cs="Times New Roman"/>
          <w:w w:val="93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w w:val="93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w w:val="93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w w:val="93"/>
          <w:sz w:val="32"/>
          <w:szCs w:val="32"/>
          <w:lang w:val="en-US" w:eastAsia="zh-CN"/>
        </w:rPr>
        <w:t>日止；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6、作业质量：深松作业应能打破犁底层，深度大于25厘米；若采用凿铲式深松机，相邻两铲间距不得大于2.5倍深松深度；深松后合墒弥平，田面平整，没有漏耕，深浅一致，适宜作物播种。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7" w:firstLineChars="200"/>
        <w:textAlignment w:val="auto"/>
        <w:rPr>
          <w:rFonts w:hint="default" w:ascii="Times New Roman" w:hAnsi="Times New Roman" w:eastAsia="仿宋_GB2312" w:cs="Times New Roman"/>
          <w:b/>
          <w:bCs/>
          <w:w w:val="9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w w:val="93"/>
          <w:sz w:val="32"/>
          <w:szCs w:val="32"/>
          <w:lang w:val="en-US" w:eastAsia="zh-CN"/>
        </w:rPr>
        <w:t>二、双方责任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1、甲方对深松整地作业实施远程监控，提供技术培训和技术指导，督导作业进度和质量。深松远程监控系统安装符合《农机深松作业远程监测系统技术要求》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（TC/AMA1-2017）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监测覆盖面积达到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0%，以系统监测合格数据作为兑现补助的主要依据。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2、乙方必须安装符合甲方监控系统的深松远程监测终端设备，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未安装远程监测终端设备的深松作业面积不予认可。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3、乙方在路上机械移动和田间作业时必须绝对保证机械和人身安全，严禁无证人员驾驶操作，自觉遵守安全规定，若发生任何事故，由乙方自行承担一切后果责任。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4、乙方在规定作业时间范围内，因地制宜采取合适的农机深松整地作业模式和技术路线，保证为服务对象提供高质量的作业服务前提下，差额收取除补助后部分作业费。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5.乙方进行作业服务时要在乡镇的统一领导下实施，服从安排调剂，做到精心组织，科学实施，周到服务，营造良好的舆论氛围。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5、经验收合格、审查公示后，由乡镇督促本辖区内责任科室（单位）按时以村为单位报送农机深松整地作业补助相关报表，甲方审核后按程序及时足额兑付补助资金。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任何一方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所造成的损失，均由违约方负责赔偿</w:t>
      </w:r>
      <w:r>
        <w:rPr>
          <w:rFonts w:hint="default" w:ascii="Times New Roman" w:hAnsi="Times New Roman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、因天气等不可抗力或者其它意外事件使得本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协议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无法履行的，可以解除本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协议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，双方不承担违约责任</w:t>
      </w:r>
      <w:r>
        <w:rPr>
          <w:rFonts w:hint="default" w:ascii="Times New Roman" w:hAnsi="Times New Roman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、其它约定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协议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一式叁份，甲方、乙方和鉴证方各执一份，经三方签字（盖章）后生效，具有同等法律效力，单方更改无效。甲、乙双方发生纠纷，可向当地合同仲裁机构或人民法院提出仲裁或诉讼。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left="0" w:firstLine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方：</w:t>
      </w:r>
      <w:r>
        <w:rPr>
          <w:rFonts w:hint="default" w:ascii="Times New Roman" w:hAnsi="Times New Roman" w:eastAsia="仿宋_GB2312" w:cs="Times New Roman"/>
          <w:spacing w:val="-34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-34"/>
          <w:sz w:val="32"/>
          <w:szCs w:val="32"/>
          <w:u w:val="single"/>
          <w:lang w:eastAsia="zh-CN"/>
        </w:rPr>
        <w:t>环县农业机械化服务中心</w:t>
      </w:r>
      <w:r>
        <w:rPr>
          <w:rFonts w:hint="default" w:ascii="Times New Roman" w:hAnsi="Times New Roman" w:eastAsia="仿宋_GB2312" w:cs="Times New Roman"/>
          <w:spacing w:val="-34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责任人：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-28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28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pacing w:val="-28"/>
          <w:sz w:val="32"/>
          <w:szCs w:val="32"/>
          <w:lang w:eastAsia="zh-CN"/>
        </w:rPr>
        <w:t>盖章</w:t>
      </w:r>
      <w:r>
        <w:rPr>
          <w:rFonts w:hint="default" w:ascii="Times New Roman" w:hAnsi="Times New Roman" w:eastAsia="仿宋_GB2312" w:cs="Times New Roman"/>
          <w:spacing w:val="-28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责任人：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-28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" w:hanging="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left="0" w:firstLine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鉴证方：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pacing w:val="-28"/>
          <w:sz w:val="32"/>
          <w:szCs w:val="32"/>
          <w:lang w:eastAsia="zh-CN"/>
        </w:rPr>
        <w:t>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责任人：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-28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 月   日 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D1360"/>
    <w:rsid w:val="00857373"/>
    <w:rsid w:val="1619672A"/>
    <w:rsid w:val="29704E4B"/>
    <w:rsid w:val="2B9118D5"/>
    <w:rsid w:val="2C317876"/>
    <w:rsid w:val="421D0174"/>
    <w:rsid w:val="450020DB"/>
    <w:rsid w:val="50616E6A"/>
    <w:rsid w:val="646613A7"/>
    <w:rsid w:val="64E04304"/>
    <w:rsid w:val="704D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tabs>
        <w:tab w:val="left" w:pos="0"/>
      </w:tabs>
      <w:adjustRightInd w:val="0"/>
      <w:snapToGrid w:val="0"/>
      <w:spacing w:before="312" w:beforeLines="100" w:after="312" w:afterLines="100"/>
      <w:ind w:firstLine="0" w:firstLineChars="0"/>
      <w:jc w:val="center"/>
    </w:pPr>
    <w:rPr>
      <w:rFonts w:hAnsi="Arial" w:cs="Arial"/>
      <w:b/>
      <w:bCs/>
      <w:sz w:val="48"/>
      <w:szCs w:val="32"/>
    </w:rPr>
  </w:style>
  <w:style w:type="paragraph" w:customStyle="1" w:styleId="5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2021-07-05T08:27:00Z</dcterms:created>
  <dc:creator>紫气东来</dc:creator>
  <cp:lastModifiedBy>紫气东来</cp:lastModifiedBy>
  <dcterms:modified xsi:type="dcterms:W3CDTF">2021-07-06T07:33:36Z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3ADD9F18FAD041EBB61BB01BAD25290E</vt:lpwstr>
  </property>
</Properties>
</file>