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4E1BA">
      <w:pPr>
        <w:pStyle w:val="2"/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樊家川镇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年度法治政府建设工作报告</w:t>
      </w:r>
    </w:p>
    <w:p w14:paraId="3C777046">
      <w:pPr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中共樊家川镇委员会  樊家川镇人民政府</w:t>
      </w:r>
    </w:p>
    <w:p w14:paraId="7B819C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 w14:paraId="2788BD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2025年，樊家川镇党委、政府坚持以习近平新时代中国特色社会主义思想为指导，深入学习贯彻习近平法治思想，全面落实中央、省、市、县关于法治政府建设的决策部署。立足我镇发展实际，将法治建设与乡村振兴、民生保障、基层治理深度融合，以规范化建设筑牢法治根基，以精准化服务回应群众需求，切实以法治赋能全镇经济社会高质量发展。现将本年度法治政府建设工作情况报告如下：</w:t>
      </w:r>
    </w:p>
    <w:p w14:paraId="75C09BA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一、锚定核心引领，构建法治建设组织体系</w:t>
      </w:r>
    </w:p>
    <w:p w14:paraId="5C24C4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始终坚持党对法治政府建设的全面领导，将法治建设贯穿政府工作全过程，形成上下联动、齐抓共管的工作格局。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一是压实政治责任。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镇党委将法治政府建设纳入年度重点工作、发展规划和绩效考核体系，与经济社会发展同部署、同推进。完善镇法治政府建设工作领导小组，由镇党委书记任组长、镇长任副组长，下设镇司法所办公室，明确1名专职联络员统筹日常工作。解决执法规范化、矛盾化解等重点问题，镇主要负责同志带头履行法治建设第一责任人职责，做到重大法治事项亲自部署、重要问题亲自过问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二是强化队伍建设。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建立分层分类学法机制，将习近平法治思想、宪法、民法典及农业农村、安全生产等领域法律法规纳入镇党委理论学习中心组学习计划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组织镇村干部、行政执法人员参加法治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网络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培训。组建由镇司法所人员、法律顾问、村“两委”干部组成的村级法治工作专班，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压实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“法律明白人”“法治带头人”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责任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，筑牢基层法治工作根基。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三是完善工作机制。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制定工作要点及任务分工，细化具体任务，明确责任部门、责任人和完成时限。建立法治建设定期督导机制，由镇纪委开展专项督查，对进度滞后的工作现场交办、限期整改，确保各项任务落地见效。</w:t>
      </w:r>
    </w:p>
    <w:p w14:paraId="7218BB6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二、聚焦规范高效，提升依法行政履职能力</w:t>
      </w:r>
    </w:p>
    <w:p w14:paraId="1BED21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以制度化、规范化为抓手，严格规范行政决策、执法行为，不断提升依法行政水平。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一是严把决策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关口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。严格执行重大行政决策程序，对涉及乡村振兴项目、民生政策制定、重大资金使用等事项，均履行公众参与、风险评估、合法性审查、集体讨论决定等程序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从源头防范决策法律风险。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二是深化执法规范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。整合镇综合行政执法队、安监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、市场监管所等执法力量，明确执法权限，聚焦农田保护、生态环保、农村建房、安全生产等重点领域，开展联合执法行动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全年未发生执法违法违规案件。对农村小微企业、个体工商户轻微违法行为实行“首违不罚”“告诫整改”，全年开展行政指导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次，既维护执法权威，又彰显法治温度。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三是优化政务服务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。升级镇便民服务中心功能，设置综合服务窗口，推行“一窗受理、一网通办、一次办结”模式。针对老年人、残疾人等特殊群体，提供“帮办代办”服务。</w:t>
      </w:r>
    </w:p>
    <w:p w14:paraId="075B71C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三、立足基层治理，筑牢法治保障民生根基</w:t>
      </w:r>
    </w:p>
    <w:p w14:paraId="7ACB6C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坚持以法治思维化解矛盾、保障民生，推动法治建设与基层治理深度融合，维护社会和谐稳定。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一是健全矛盾纠纷化解机制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。依托镇综治中心、司法所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派出所、村调委会，构建“一站式受理、多元化调处”矛盾纠纷化解平台。在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个行政村设立调解室，全年排查化解邻里纠纷、土地承包纠纷、婚姻家庭纠纷等各类矛盾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起，调解成功率达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98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%。畅通信访渠道，规范信访程序，全年受理群众信访事项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件，办结率达100%，未发生越级上访事件。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二是强化法治乡村建设。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深入推进民主法治示范村创建，指导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个行政村修订完善村规民约，将法治元素融入村规民约内容；建立村级事务“四议两公开”机制，规范村级重大事项决策流程。打造村级法治文化阵地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个，通过法治宣传栏、文化墙、农家书屋法治角等载体，普及法律知识；结合“宪法宣传周”“民法典宣传月”等节点，组织法治宣讲队、文艺小分队开展“送法进村”活动，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现场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发放宣传资料。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三是筑牢民生法治保障。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围绕乡村振兴重点工作，开展农业法律法规专项宣传，为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种养殖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大户、合作社提供法律咨询，保障农业生产合法权益。依法规范农村集体资产管理制度，指导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个行政村完成集体资产清产核资，维护村集体和村民利益。加强对留守儿童、老年人等特殊群体权益保护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，镇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民政办开展法治维权宣传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次。</w:t>
      </w:r>
    </w:p>
    <w:p w14:paraId="7C78380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四、正视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问题不足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及时查缺补漏</w:t>
      </w:r>
    </w:p>
    <w:p w14:paraId="3FCC38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在总结成绩的同时，我们也清醒认识到，我镇法治政府建设仍存在短板：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一是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部分干部法治思维仍需提升，运用法治方式解决复杂问题的能力有待加强；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二是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基层执法力量仍显薄弱，专业执法人才短缺，应对新型执法场景的能力不足；三是普法宣传精准性不足，针对不同群体的个性化普法举措较少，宣传形式有待创新；四是村级法治阵地作用发挥不充分，部分村“法律明白人”服务能力有待提升。</w:t>
      </w:r>
    </w:p>
    <w:p w14:paraId="11F9D1D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五、2026年工作计划</w:t>
      </w:r>
    </w:p>
    <w:p w14:paraId="35C4E7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2026年，樊家川镇将坚持问题导向、目标导向，重点抓好四方面工作：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一是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深化理论武装，持续开展习近平法治思想专题学习，提升依法履职能力；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二是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创新普法模式，打造“田间地头法治课堂”“线上法治微课堂”，组建特色普法队伍，提升普法精准度；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 w:bidi="ar"/>
        </w:rPr>
        <w:t>三是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深化法治乡村建设，加强村级法治阵地规范化建设，培育一批基层法治建设示范点。</w:t>
      </w:r>
    </w:p>
    <w:p w14:paraId="20A5EE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下一步，樊家川镇将以更高标准、更实举措推进法治政府建设，切实把法治优势转化为治理效能，为全镇经济社会高质量发展提供更加坚实的法治保障。</w:t>
      </w:r>
    </w:p>
    <w:p w14:paraId="700399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 w14:paraId="3FC395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 w14:paraId="252684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 w14:paraId="30FDEC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樊家川镇人民政府</w:t>
      </w:r>
    </w:p>
    <w:p w14:paraId="7C56FB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2025年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12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日</w:t>
      </w:r>
    </w:p>
    <w:p w14:paraId="2E20C2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B28C5"/>
    <w:rsid w:val="72960CA0"/>
    <w:rsid w:val="7944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2049</Words>
  <Characters>2079</Characters>
  <Lines>0</Lines>
  <Paragraphs>0</Paragraphs>
  <TotalTime>18</TotalTime>
  <ScaleCrop>false</ScaleCrop>
  <LinksUpToDate>false</LinksUpToDate>
  <CharactersWithSpaces>2132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2025-12-25T09:08:00Z</dcterms:created>
  <dc:creator>Administrator</dc:creator>
  <cp:lastModifiedBy>不可取代</cp:lastModifiedBy>
  <dcterms:modified xsi:type="dcterms:W3CDTF">2026-03-31T09:55:32Z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eyJoZGlkIjoiNzQ4ODk1MmJlMmFjZmU3Yzk5YjVkZDI1N2E5YTliZDAiLCJ1c2VySWQiOiI0NzQyOTE1MTgifQ==</vt:lpwstr>
  </property>
  <property fmtid="{D5CDD505-2E9C-101B-9397-08002B2CF9AE}" pid="4" name="ICV">
    <vt:lpwstr>2F57C7FADD034C178E84EC146AEBACBE_13</vt:lpwstr>
  </property>
</Properties>
</file>