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0BA2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D594B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33E58D7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74AE8B9F">
      <w:pPr>
        <w:spacing w:line="6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环县人民政府政务服务中心</w:t>
      </w:r>
    </w:p>
    <w:p w14:paraId="36F2FBA9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 xml:space="preserve">预算公开情况说明 </w:t>
      </w:r>
      <w:bookmarkStart w:id="0" w:name="_GoBack"/>
      <w:bookmarkEnd w:id="0"/>
    </w:p>
    <w:p w14:paraId="6901E09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3F7ED4B9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7C92D34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415C227E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第一部分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单位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基本概况</w:t>
      </w:r>
    </w:p>
    <w:p w14:paraId="42D9141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单位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职责</w:t>
      </w:r>
    </w:p>
    <w:p w14:paraId="2A023B4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5A4F5ED4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第二部分 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单位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预算情况说明</w:t>
      </w:r>
    </w:p>
    <w:p w14:paraId="5399833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一、收支总体情况</w:t>
      </w:r>
    </w:p>
    <w:p w14:paraId="79C6BE1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二、一般公共预算情况</w:t>
      </w:r>
    </w:p>
    <w:p w14:paraId="2322D9E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三、一般公共预算财政拨款“三公”经费、培训费、会议费等情况</w:t>
      </w:r>
    </w:p>
    <w:p w14:paraId="12E5315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四、一般公共预算财政拨款机关运行经费情况</w:t>
      </w:r>
    </w:p>
    <w:p w14:paraId="479F98F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五、政府采购安排情况</w:t>
      </w:r>
    </w:p>
    <w:p w14:paraId="0793B8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六、国有资产占用情况</w:t>
      </w:r>
    </w:p>
    <w:p w14:paraId="7404F9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七、其他重要事项情况说明</w:t>
      </w:r>
    </w:p>
    <w:p w14:paraId="53A0F4F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八、预算绩效管理情况</w:t>
      </w:r>
    </w:p>
    <w:p w14:paraId="1324CDD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九、名词解释</w:t>
      </w:r>
    </w:p>
    <w:p w14:paraId="07321C27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第三部分 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单位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预算公开表</w:t>
      </w:r>
    </w:p>
    <w:p w14:paraId="6EDD170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单位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收支总体情况表</w:t>
      </w:r>
    </w:p>
    <w:p w14:paraId="3470CFB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单位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收入总体情况表</w:t>
      </w:r>
    </w:p>
    <w:p w14:paraId="496480D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单位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支出总体情况表</w:t>
      </w:r>
    </w:p>
    <w:p w14:paraId="2975B03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3CBAB93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369E5E4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8A1FF5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69E36CA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17443C1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66B1C76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1AC911F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单位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管理转移支付表</w:t>
      </w:r>
    </w:p>
    <w:p w14:paraId="53D4C7E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51207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单位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整体支出绩效目标表和项目支出绩效目标表</w:t>
      </w:r>
    </w:p>
    <w:p w14:paraId="7679DDBD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5827C60A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6BDE6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6C9AA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预算公开如下：</w:t>
      </w:r>
    </w:p>
    <w:p w14:paraId="4D879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宋体"/>
          <w:kern w:val="0"/>
          <w:sz w:val="32"/>
          <w:szCs w:val="32"/>
        </w:rPr>
        <w:t>职责</w:t>
      </w:r>
    </w:p>
    <w:p w14:paraId="19E094B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主要职责是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负责组织、协调、指导、监督本级人民政府所属部门、单位的政务服务和政务公开工作。 具体为：（1）制定有关规章制度、管理办法，并组织实施；（2）承担入驻政务服务中心窗口单位工作人员培训、考核和日常管理；（3）负责各部门入驻政务中心的协调审核及入驻部门服务项目的确定、调整、变更审核，协调、督查审批项目的办理情况；（4）负责涉及两个以上部门行政审批项目联合审批的组织协调；（5）协助县监察、法制部门驻设政务服务中心机构处理有关违法、违纪和复议咨询行为；（6）承担政务公开和政务服务专题调研，并提出对策和建议；（7）完成县委、县政府交办的其他工作事项。</w:t>
      </w:r>
    </w:p>
    <w:p w14:paraId="5B9EC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01334712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环县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人民政府政务服务中心为正科级全额拨款事业单位，隶属环县人民政府办公室，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共核定事业编制7名</w:t>
      </w:r>
      <w:r>
        <w:rPr>
          <w:rFonts w:hint="default" w:ascii="Times New Roman" w:hAnsi="Times New Roman" w:eastAsia="楷体_GB2312" w:cs="Times New Roman"/>
          <w:kern w:val="2"/>
          <w:sz w:val="28"/>
          <w:szCs w:val="28"/>
          <w:lang w:val="en-US" w:eastAsia="zh-CN" w:bidi="ar-SA"/>
        </w:rPr>
        <w:t>（其中领导职数2名）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，共有工作人员2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名，其中主任、副主任各1名，一般干部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名、县聘工作人员1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名。</w:t>
      </w:r>
    </w:p>
    <w:p w14:paraId="3B5D0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宋体"/>
          <w:kern w:val="0"/>
          <w:sz w:val="32"/>
          <w:szCs w:val="32"/>
        </w:rPr>
        <w:t>收支总体情况</w:t>
      </w:r>
    </w:p>
    <w:p w14:paraId="04AAC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收支包括机关预算在内的汇总情况。</w:t>
      </w:r>
    </w:p>
    <w:p w14:paraId="4F407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收支总预算</w:t>
      </w:r>
      <w:r>
        <w:rPr>
          <w:rFonts w:hint="eastAsia" w:ascii="仿宋_GB2312" w:hAnsi="微软雅黑" w:eastAsia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390.58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万元。按照综合预算的原则，所有收入和支出均纳入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预算管理。收入包括：一般公共预算拨款收入；支出包括：一般公共服务支出、社会保障和就业支出、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医疗卫生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支出、住房保障支出。</w:t>
      </w:r>
    </w:p>
    <w:p w14:paraId="64E43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63C16AE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hAnsi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hAnsi="仿宋"/>
          <w:sz w:val="32"/>
          <w:szCs w:val="32"/>
          <w:lang w:val="en-US" w:eastAsia="zh-CN"/>
        </w:rPr>
        <w:t>390.58</w:t>
      </w:r>
      <w:r>
        <w:rPr>
          <w:rFonts w:hint="eastAsia" w:ascii="仿宋_GB2312" w:hAnsi="仿宋" w:eastAsia="仿宋_GB2312"/>
          <w:sz w:val="32"/>
          <w:szCs w:val="32"/>
        </w:rPr>
        <w:t>万元（详见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预算公开表1,2）。</w:t>
      </w:r>
      <w:r>
        <w:rPr>
          <w:rFonts w:hint="eastAsia" w:ascii="仿宋_GB2312" w:hAnsi="微软雅黑" w:eastAsia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</w:t>
      </w:r>
      <w:r>
        <w:rPr>
          <w:rFonts w:hint="eastAsia" w:hAnsi="微软雅黑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微软雅黑" w:eastAsia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年收入预算相比</w:t>
      </w:r>
      <w:r>
        <w:rPr>
          <w:rFonts w:hint="eastAsia" w:hAnsi="微软雅黑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增加63.42</w:t>
      </w:r>
      <w:r>
        <w:rPr>
          <w:rFonts w:hint="eastAsia" w:ascii="仿宋_GB2312" w:hAnsi="微软雅黑" w:eastAsia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hAnsi="微软雅黑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增加19.38</w:t>
      </w:r>
      <w:r>
        <w:rPr>
          <w:rFonts w:hint="eastAsia" w:ascii="仿宋_GB2312" w:hAnsi="微软雅黑" w:eastAsia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仿宋_GB2312" w:hAnsi="微软雅黑" w:eastAsia="仿宋_GB2312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主要原因是</w:t>
      </w:r>
      <w:r>
        <w:rPr>
          <w:rFonts w:hint="eastAsia" w:hAnsi="微软雅黑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人员经费增加</w:t>
      </w:r>
      <w:r>
        <w:rPr>
          <w:rFonts w:hint="eastAsia" w:ascii="仿宋_GB2312" w:hAnsi="微软雅黑" w:eastAsia="仿宋_GB2312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。全部为</w:t>
      </w:r>
      <w:r>
        <w:rPr>
          <w:rFonts w:hint="eastAsia" w:ascii="仿宋_GB2312" w:hAnsi="仿宋" w:eastAsia="仿宋_GB2312"/>
          <w:sz w:val="32"/>
          <w:szCs w:val="32"/>
        </w:rPr>
        <w:t>一般公共预算收</w:t>
      </w:r>
      <w:r>
        <w:rPr>
          <w:rFonts w:hint="eastAsia" w:hAnsi="仿宋"/>
          <w:sz w:val="32"/>
          <w:szCs w:val="32"/>
          <w:lang w:val="en-US" w:eastAsia="zh-CN"/>
        </w:rPr>
        <w:t>390.58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  <w:r>
        <w:rPr>
          <w:rFonts w:hint="eastAsia" w:hAnsi="仿宋"/>
          <w:sz w:val="32"/>
          <w:szCs w:val="32"/>
          <w:lang w:val="en-US" w:eastAsia="zh-CN"/>
        </w:rPr>
        <w:t>无</w:t>
      </w:r>
      <w:r>
        <w:rPr>
          <w:w w:val="100"/>
          <w:sz w:val="32"/>
          <w:szCs w:val="32"/>
        </w:rPr>
        <w:t>政府性基金预算收入</w:t>
      </w:r>
      <w:r>
        <w:rPr>
          <w:spacing w:val="-70"/>
          <w:w w:val="100"/>
          <w:sz w:val="32"/>
          <w:szCs w:val="32"/>
        </w:rPr>
        <w:t xml:space="preserve"> </w:t>
      </w:r>
      <w:r>
        <w:rPr>
          <w:rFonts w:hint="eastAsia"/>
          <w:spacing w:val="-70"/>
          <w:w w:val="100"/>
          <w:sz w:val="32"/>
          <w:szCs w:val="32"/>
          <w:lang w:eastAsia="zh-CN"/>
        </w:rPr>
        <w:t>、</w:t>
      </w:r>
      <w:r>
        <w:rPr>
          <w:rFonts w:hint="eastAsia"/>
          <w:w w:val="100"/>
          <w:sz w:val="32"/>
          <w:szCs w:val="32"/>
          <w:lang w:val="en-US" w:eastAsia="zh-CN"/>
        </w:rPr>
        <w:t>上年结转及其</w:t>
      </w:r>
      <w:r>
        <w:rPr>
          <w:w w:val="100"/>
          <w:sz w:val="32"/>
          <w:szCs w:val="32"/>
        </w:rPr>
        <w:t>他收入。</w:t>
      </w:r>
    </w:p>
    <w:tbl>
      <w:tblPr>
        <w:tblStyle w:val="11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35CA4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0" w:hRule="atLeast"/>
        </w:trPr>
        <w:tc>
          <w:tcPr>
            <w:tcW w:w="9639" w:type="dxa"/>
            <w:shd w:val="clear" w:color="auto" w:fill="auto"/>
          </w:tcPr>
          <w:p w14:paraId="6C2E546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5761355" cy="4026535"/>
                  <wp:effectExtent l="4445" t="4445" r="6350" b="7620"/>
                  <wp:docPr id="3" name="图表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14:paraId="58D7D3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jc w:val="both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133C38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微软雅黑" w:eastAsia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390.58</w:t>
      </w:r>
      <w:r>
        <w:rPr>
          <w:rFonts w:hint="eastAsia" w:ascii="仿宋_GB2312" w:hAnsi="仿宋" w:eastAsia="仿宋_GB2312"/>
          <w:sz w:val="32"/>
          <w:szCs w:val="32"/>
        </w:rPr>
        <w:t>万元（详见单位预算公开表3）。</w:t>
      </w:r>
      <w:r>
        <w:rPr>
          <w:rStyle w:val="23"/>
          <w:rFonts w:hint="default" w:hAnsi="仿宋"/>
        </w:rPr>
        <w:t>其中：基本支出</w:t>
      </w:r>
      <w:r>
        <w:rPr>
          <w:rFonts w:hint="eastAsia" w:ascii="仿宋_GB2312" w:hAnsi="微软雅黑" w:eastAsia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390.58</w:t>
      </w:r>
      <w:r>
        <w:rPr>
          <w:rStyle w:val="23"/>
          <w:rFonts w:hint="default" w:hAnsi="仿宋"/>
        </w:rPr>
        <w:t>万元，占</w:t>
      </w:r>
      <w:r>
        <w:rPr>
          <w:rStyle w:val="23"/>
          <w:rFonts w:hint="eastAsia" w:hAnsi="仿宋" w:eastAsia="仿宋_GB2312"/>
          <w:lang w:val="en-US" w:eastAsia="zh-CN"/>
        </w:rPr>
        <w:t>100</w:t>
      </w:r>
      <w:r>
        <w:rPr>
          <w:rStyle w:val="24"/>
          <w:rFonts w:hint="eastAsia" w:ascii="仿宋_GB2312" w:hAnsi="仿宋" w:eastAsia="仿宋_GB2312"/>
        </w:rPr>
        <w:t>%</w:t>
      </w:r>
      <w:r>
        <w:rPr>
          <w:rStyle w:val="23"/>
          <w:rFonts w:hint="default" w:hAnsi="仿宋"/>
        </w:rPr>
        <w:t>。</w:t>
      </w:r>
    </w:p>
    <w:p w14:paraId="6AFEB8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both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2F04588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both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Style w:val="24"/>
          <w:rFonts w:hint="eastAsia" w:ascii="仿宋_GB2312" w:hAnsi="仿宋" w:eastAsia="仿宋_GB2312"/>
        </w:rPr>
        <w:t>202</w:t>
      </w:r>
      <w:r>
        <w:rPr>
          <w:rStyle w:val="24"/>
          <w:rFonts w:hint="eastAsia" w:ascii="仿宋_GB2312" w:hAnsi="仿宋" w:eastAsia="仿宋_GB2312"/>
          <w:lang w:val="en-US" w:eastAsia="zh-CN"/>
        </w:rPr>
        <w:t>6</w:t>
      </w:r>
      <w:r>
        <w:rPr>
          <w:rStyle w:val="23"/>
          <w:rFonts w:hint="default" w:hAnsi="仿宋"/>
        </w:rPr>
        <w:t>年一般公共预算当年支出</w:t>
      </w:r>
      <w:r>
        <w:rPr>
          <w:rFonts w:hint="eastAsia" w:ascii="仿宋_GB2312" w:hAnsi="微软雅黑" w:eastAsia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390.58</w:t>
      </w:r>
      <w:r>
        <w:rPr>
          <w:rStyle w:val="23"/>
          <w:rFonts w:hint="default" w:hAnsi="仿宋"/>
        </w:rPr>
        <w:t>万元，包括：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一般公共服务支出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292.48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社会保障和就业支出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54.3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医疗卫生支出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17.84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住房保障支出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25.96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</w:t>
      </w:r>
      <w:r>
        <w:rPr>
          <w:rStyle w:val="23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（详见单位预算公开表4,5,6,7）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188AC5DC">
      <w:pPr>
        <w:widowControl/>
        <w:adjustRightInd w:val="0"/>
        <w:snapToGrid w:val="0"/>
        <w:spacing w:line="240" w:lineRule="auto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</w:p>
    <w:p w14:paraId="3099EDA0">
      <w:pPr>
        <w:widowControl/>
        <w:adjustRightInd w:val="0"/>
        <w:snapToGrid w:val="0"/>
        <w:spacing w:line="240" w:lineRule="auto"/>
        <w:ind w:firstLine="42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6530" cy="3549650"/>
            <wp:effectExtent l="4445" t="4445" r="15875" b="8255"/>
            <wp:docPr id="1" name="图表 1" descr="7b0a202020202263686172745265734964223a20223230343735393537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BB75628">
      <w:pPr>
        <w:widowControl/>
        <w:adjustRightInd w:val="0"/>
        <w:snapToGrid w:val="0"/>
        <w:spacing w:line="240" w:lineRule="auto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</w:p>
    <w:p w14:paraId="7B9EB1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7002387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年基本</w:t>
      </w:r>
      <w:r>
        <w:rPr>
          <w:rFonts w:hint="eastAsia" w:ascii="仿宋_GB2312" w:hAnsi="仿宋" w:eastAsia="仿宋_GB2312" w:cs="Times New Roman"/>
          <w:sz w:val="32"/>
          <w:szCs w:val="32"/>
        </w:rPr>
        <w:t>支出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390.58</w:t>
      </w:r>
      <w:r>
        <w:rPr>
          <w:rFonts w:hint="eastAsia" w:ascii="仿宋_GB2312" w:hAnsi="仿宋" w:eastAsia="仿宋_GB2312" w:cs="Times New Roman"/>
          <w:sz w:val="32"/>
          <w:szCs w:val="32"/>
        </w:rPr>
        <w:t>万元，比202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sz w:val="32"/>
          <w:szCs w:val="32"/>
        </w:rPr>
        <w:t>年预算相比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增加63.42</w:t>
      </w:r>
      <w:r>
        <w:rPr>
          <w:rFonts w:hint="eastAsia" w:ascii="仿宋_GB2312" w:hAnsi="仿宋" w:eastAsia="仿宋_GB2312" w:cs="Times New Roman"/>
          <w:sz w:val="32"/>
          <w:szCs w:val="32"/>
        </w:rPr>
        <w:t>万元，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增加19.38</w:t>
      </w:r>
      <w:r>
        <w:rPr>
          <w:rFonts w:hint="eastAsia" w:ascii="仿宋_GB2312" w:hAnsi="仿宋" w:eastAsia="仿宋_GB2312" w:cs="Times New Roman"/>
          <w:sz w:val="32"/>
          <w:szCs w:val="32"/>
        </w:rPr>
        <w:t>%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，主要原因是人员经费增加。</w:t>
      </w:r>
    </w:p>
    <w:p w14:paraId="58BC6F2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354.58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万元，主要包括：基本工资、津贴补贴、奖金、绩效工资、机关事业单位基本养老保险缴费、职业年金缴费、职工基本医疗保险缴费、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机关事业单位补充医疗保险</w:t>
      </w:r>
      <w:r>
        <w:rPr>
          <w:rFonts w:hint="eastAsia" w:ascii="仿宋_GB2312" w:hAnsi="仿宋" w:eastAsia="仿宋_GB2312"/>
          <w:sz w:val="32"/>
          <w:szCs w:val="32"/>
        </w:rPr>
        <w:t>、其他社会保障缴费、住房公积金、其他工资福利支出、奖励金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其他交通费用等。</w:t>
      </w:r>
    </w:p>
    <w:p w14:paraId="1C00F6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36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万元，主要包括：办公费、印刷费、水费、电费、邮电费、差旅费、维修（护）费、租赁费、会议费、培训费、公务接待费、劳务费、委托业务费、工会经费、福利费、其他商品和服务支出、办公设备购置等。</w:t>
      </w:r>
    </w:p>
    <w:p w14:paraId="65435D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3CCC0A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202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Times New Roman"/>
          <w:sz w:val="32"/>
          <w:szCs w:val="32"/>
        </w:rPr>
        <w:t>年一般公共预算拨款项目支出预算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Times New Roman"/>
          <w:sz w:val="32"/>
          <w:szCs w:val="32"/>
        </w:rPr>
        <w:t>万元。</w:t>
      </w:r>
    </w:p>
    <w:p w14:paraId="5902DE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五、部门一般公共预算财政拨款“三公”经费、培训费、会议费等情况</w:t>
      </w:r>
    </w:p>
    <w:p w14:paraId="076B62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3E395C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BBABB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1.因公出国（境）费用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A118C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16DFC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35A61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3337D4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F8015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53F548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6D85E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4D5026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减少6.8万元，减少原因为人均经费由1.2万元减少至1万元（水电费划转机关事务管理局）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3CC9D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629DC3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部门政府采购预算总额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无。</w:t>
      </w:r>
    </w:p>
    <w:p w14:paraId="0DFD89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</w:rPr>
        <w:t>年，部门面向中小企业预留政府采购项目预算金额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70299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220432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1181.46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净值891.43万元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。其中：</w:t>
      </w:r>
      <w:r>
        <w:rPr>
          <w:rFonts w:hint="default" w:ascii="Times New Roman" w:hAnsi="Times New Roman" w:eastAsia="仿宋_GB2312" w:cs="Times New Roman"/>
          <w:b w:val="0"/>
          <w:i w:val="0"/>
          <w:color w:val="000000"/>
          <w:sz w:val="32"/>
          <w:szCs w:val="32"/>
          <w:u w:val="none"/>
        </w:rPr>
        <w:t>单位房屋面积1538.70平方米，账面价值610.18万元</w:t>
      </w:r>
      <w:r>
        <w:rPr>
          <w:rFonts w:hint="eastAsia" w:ascii="仿宋_GB2312" w:hAnsi="仿宋" w:eastAsia="仿宋_GB2312"/>
          <w:sz w:val="32"/>
          <w:szCs w:val="32"/>
        </w:rPr>
        <w:t>。预算部门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公务用车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单价20万元以上的设备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暂无</w:t>
      </w:r>
      <w:r>
        <w:rPr>
          <w:rFonts w:hint="eastAsia" w:ascii="仿宋_GB2312" w:hAnsi="仿宋" w:eastAsia="仿宋_GB2312"/>
          <w:sz w:val="32"/>
          <w:szCs w:val="32"/>
        </w:rPr>
        <w:t>采购固定资产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计划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22408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5419E9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7AFE07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年未安排政府性基金预算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193A82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171B08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5E9F2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0AF27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本部门年初预算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无安排项目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4E00B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371DC6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未安排预算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5430A2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002D06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未安排预算。</w:t>
      </w:r>
    </w:p>
    <w:p w14:paraId="41D980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00D4BF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7ACC9D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6A40302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绩效目标管理情况。</w:t>
      </w:r>
      <w:r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2025年我单位严格按照绩效目标管理相关要求，通过预算管理一体化信息系统申报了部门整体绩效目标1个，项目绩效4个，分别是政务服务中心管理专项资金、两节慰问专项资金、2025年县直单位驻村干部省级补助经费、环县数字政府建设运行维护费。分别以 1-6 月、1-9 月两个时段为节点，集中对各项目绩效目标实现程度和预算执行情况开展绩效监控，包括4个项目的资金执行、年度绩效目标、绩效指标完成情况，实现了项目支出绩效自评及部门整体支出绩效自评全覆盖。</w:t>
      </w:r>
    </w:p>
    <w:p w14:paraId="0D34038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4E75C1C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hAnsi="仿宋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hAnsi="仿宋" w:cs="Times New Roman"/>
          <w:kern w:val="2"/>
          <w:sz w:val="32"/>
          <w:szCs w:val="32"/>
          <w:lang w:val="en-US" w:eastAsia="zh-CN" w:bidi="ar-SA"/>
        </w:rPr>
        <w:t>单位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预算纳入绩效目标管理的项目</w:t>
      </w:r>
      <w:r>
        <w:rPr>
          <w:rFonts w:hint="eastAsia" w:hAnsi="仿宋" w:cs="Times New Roman"/>
          <w:kern w:val="2"/>
          <w:sz w:val="32"/>
          <w:szCs w:val="32"/>
          <w:lang w:val="en-US" w:eastAsia="zh-CN" w:bidi="ar-SA"/>
        </w:rPr>
        <w:t>0个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67B46D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7E003F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078D49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50FB73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575C17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44565A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7B3F4D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731DA7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contextualSpacing/>
        <w:jc w:val="both"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522C6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en-US" w:bidi="ar-SA"/>
        </w:rPr>
        <w:t>、一般公共服务支出（类）: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反映政府提供一般公共服务的支出。</w:t>
      </w:r>
    </w:p>
    <w:p w14:paraId="787A2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 w:bidi="ar-SA"/>
        </w:rPr>
        <w:t>9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en-US" w:bidi="ar-SA"/>
        </w:rPr>
        <w:t>、社会保障和就业支出（类）: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反映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单位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在社会保障与就业方面的支出。</w:t>
      </w:r>
    </w:p>
    <w:p w14:paraId="1316A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en-US" w:bidi="ar-SA"/>
        </w:rPr>
        <w:t>、社会保障和就业支出（类）行政事业单位养老支出（款）: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反映用于单位养老方面的支出。</w:t>
      </w:r>
    </w:p>
    <w:p w14:paraId="5B599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 w:bidi="ar-SA"/>
        </w:rPr>
        <w:t>11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en-US" w:bidi="ar-SA"/>
        </w:rPr>
        <w:t>、社会保障和就业支出（类）其他社会保障和就业支出（款）其他社会保障和就业支出（项）: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反映除上述项目以外其他用于社会保障和就业方面的支出。</w:t>
      </w:r>
    </w:p>
    <w:p w14:paraId="25215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en-US" w:bidi="ar-SA"/>
        </w:rPr>
        <w:t>、卫生健康支出（类）: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反映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单位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卫生健康方面的支出</w:t>
      </w:r>
    </w:p>
    <w:p w14:paraId="02B46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 w:bidi="ar-SA"/>
        </w:rPr>
        <w:t>13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en-US" w:bidi="ar-SA"/>
        </w:rPr>
        <w:t>、卫生健康支出（类）行政事业单位医疗（款）: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反映单位医疗方面的支出。</w:t>
      </w:r>
    </w:p>
    <w:p w14:paraId="27B52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 w:bidi="ar-SA"/>
        </w:rPr>
        <w:t>14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en-US" w:bidi="ar-SA"/>
        </w:rPr>
        <w:t>、卫生健康支出（类）行政事业单位医疗（款）行政单位医疗（项）:</w:t>
      </w:r>
      <w:r>
        <w:rPr>
          <w:rFonts w:ascii="Arial" w:hAnsi="Arial" w:eastAsia="Arial" w:cs="Arial"/>
          <w:b/>
          <w:bCs/>
          <w:w w:val="15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反映财政部门安排的行政单位基本医疗保险缴费经费，未参加医疗保险的行政单位的公费医疗经费，按国家规定享受离休人员、红军老战士待遇人员的医疗经费。</w:t>
      </w:r>
    </w:p>
    <w:p w14:paraId="782BE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 w:bidi="ar-SA"/>
        </w:rPr>
        <w:t>15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en-US" w:bidi="ar-SA"/>
        </w:rPr>
        <w:t>、卫生健康支出（类）行政事业单位医疗（款）公务员医疗补助（项）:</w:t>
      </w:r>
    </w:p>
    <w:p w14:paraId="1177F55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sz w:val="32"/>
          <w:szCs w:val="32"/>
        </w:rPr>
      </w:pPr>
      <w:r>
        <w:rPr>
          <w:w w:val="100"/>
          <w:sz w:val="32"/>
          <w:szCs w:val="32"/>
        </w:rPr>
        <w:t>反映财政部门安排的公务员医疗补助经费。</w:t>
      </w:r>
    </w:p>
    <w:p w14:paraId="5C3B2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cs="仿宋_GB2312"/>
          <w:b/>
          <w:bCs/>
          <w:w w:val="100"/>
          <w:sz w:val="32"/>
          <w:szCs w:val="32"/>
          <w:lang w:val="en-US" w:eastAsia="zh-CN" w:bidi="ar-SA"/>
        </w:rPr>
        <w:t>16、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en-US" w:bidi="ar-SA"/>
        </w:rPr>
        <w:t>农林水支出（类）: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反映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单位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农林水事务支出。</w:t>
      </w:r>
    </w:p>
    <w:p w14:paraId="11A1F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 w:bidi="ar-SA"/>
        </w:rPr>
        <w:t>17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en-US" w:bidi="ar-SA"/>
        </w:rPr>
        <w:t>、住房保障支出（类）: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集中反映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单位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用于住房方面的支出。</w:t>
      </w:r>
    </w:p>
    <w:p w14:paraId="6B015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 w:bidi="ar-SA"/>
        </w:rPr>
        <w:t>18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en-US" w:bidi="ar-SA"/>
        </w:rPr>
        <w:t>、工资福利支出（类）: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反映单位开支的在职职工和编制外长期聘用人员的各类劳动报酬，以及为上述人员缴纳的各项社会保险费等。</w:t>
      </w:r>
    </w:p>
    <w:p w14:paraId="42D59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 w:bidi="ar-SA"/>
        </w:rPr>
        <w:t>19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en-US" w:bidi="ar-SA"/>
        </w:rPr>
        <w:t>、商品和服务支出（类）: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反映单位购买商品和服务的支出（不包括用于购置固定资产、战略性和应急性物资储备等资本性支出</w:t>
      </w:r>
      <w:r>
        <w:rPr>
          <w:rFonts w:ascii="仿宋_GB2312" w:hAnsi="仿宋_GB2312" w:eastAsia="仿宋_GB2312" w:cs="仿宋_GB2312"/>
          <w:spacing w:val="-140"/>
          <w:w w:val="100"/>
          <w:sz w:val="32"/>
          <w:szCs w:val="32"/>
        </w:rPr>
        <w:t>。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）</w:t>
      </w:r>
    </w:p>
    <w:p w14:paraId="5B061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 w:bidi="ar-SA"/>
        </w:rPr>
        <w:t>20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en-US" w:bidi="ar-SA"/>
        </w:rPr>
        <w:t>、对个人和家庭的补助（类）: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反映政府用于对个人和家庭的补助支出。</w:t>
      </w:r>
    </w:p>
    <w:p w14:paraId="3C950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 w:bidi="ar-SA"/>
        </w:rPr>
        <w:t>21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en-US" w:bidi="ar-SA"/>
        </w:rPr>
        <w:t>、资本性支出（类）: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反映单位安排的资本性支出。切块由发展改革部门安排的基本建设支出不在此科目反映。</w:t>
      </w:r>
    </w:p>
    <w:p w14:paraId="7156E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 w:bidi="ar-SA"/>
        </w:rPr>
        <w:t>22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en-US" w:bidi="ar-SA"/>
        </w:rPr>
        <w:t>、其他支出（类）:</w:t>
      </w:r>
      <w:r>
        <w:rPr>
          <w:rFonts w:ascii="仿宋_GB2312" w:hAnsi="仿宋_GB2312" w:eastAsia="仿宋_GB2312" w:cs="仿宋_GB2312"/>
          <w:w w:val="100"/>
          <w:sz w:val="32"/>
          <w:szCs w:val="32"/>
        </w:rPr>
        <w:t>反映不能划分到上述经济科目的其他支出。</w:t>
      </w:r>
    </w:p>
    <w:p w14:paraId="6B43B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contextualSpacing/>
        <w:jc w:val="right"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2FFAFD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contextualSpacing/>
        <w:jc w:val="right"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E227F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contextualSpacing/>
        <w:jc w:val="right"/>
        <w:textAlignment w:val="auto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45842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contextualSpacing/>
        <w:jc w:val="center"/>
        <w:textAlignment w:val="auto"/>
        <w:rPr>
          <w:rFonts w:hint="default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环县人民政府政务服务中心</w:t>
      </w:r>
    </w:p>
    <w:p w14:paraId="3C67EE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0" w:firstLineChars="1500"/>
        <w:contextualSpacing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2026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0891DF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contextualSpacing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 w14:paraId="753B43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 w14:paraId="525CE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contextualSpacing/>
        <w:textAlignment w:val="auto"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环县人民政府政务服务中心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0BE357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16" w:leftChars="760" w:right="0" w:rightChars="0" w:hanging="320" w:hangingChars="100"/>
        <w:contextualSpacing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环县人民政府政务服务中心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整体支出绩效目标表</w:t>
      </w:r>
    </w:p>
    <w:p w14:paraId="78CF93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1500" w:firstLineChars="500"/>
        <w:contextualSpacing/>
        <w:textAlignment w:val="auto"/>
        <w:rPr>
          <w:rFonts w:hint="eastAsia" w:ascii="黑体" w:eastAsia="黑体"/>
          <w:sz w:val="30"/>
          <w:szCs w:val="30"/>
        </w:rPr>
      </w:pPr>
    </w:p>
    <w:p w14:paraId="5ECAA5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1500" w:firstLineChars="500"/>
        <w:contextualSpacing/>
        <w:textAlignment w:val="auto"/>
        <w:rPr>
          <w:rFonts w:hint="eastAsia" w:ascii="黑体" w:eastAsia="黑体"/>
          <w:sz w:val="30"/>
          <w:szCs w:val="30"/>
        </w:rPr>
      </w:pPr>
    </w:p>
    <w:p w14:paraId="54C9A9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1500" w:firstLineChars="500"/>
        <w:contextualSpacing/>
        <w:textAlignment w:val="auto"/>
        <w:rPr>
          <w:rFonts w:hint="eastAsia" w:ascii="黑体" w:eastAsia="黑体"/>
          <w:sz w:val="30"/>
          <w:szCs w:val="30"/>
        </w:rPr>
      </w:pPr>
    </w:p>
    <w:p w14:paraId="387BEB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1500" w:firstLineChars="500"/>
        <w:contextualSpacing/>
        <w:textAlignment w:val="auto"/>
        <w:rPr>
          <w:rFonts w:hint="eastAsia" w:ascii="黑体" w:eastAsia="黑体"/>
          <w:sz w:val="30"/>
          <w:szCs w:val="30"/>
        </w:rPr>
      </w:pPr>
    </w:p>
    <w:p w14:paraId="452A9B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1500" w:firstLineChars="500"/>
        <w:contextualSpacing/>
        <w:textAlignment w:val="auto"/>
        <w:rPr>
          <w:rFonts w:hint="eastAsia" w:ascii="黑体" w:eastAsia="黑体"/>
          <w:sz w:val="30"/>
          <w:szCs w:val="30"/>
        </w:rPr>
      </w:pPr>
    </w:p>
    <w:p w14:paraId="016154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1500" w:firstLineChars="500"/>
        <w:contextualSpacing/>
        <w:textAlignment w:val="auto"/>
        <w:rPr>
          <w:rFonts w:hint="eastAsia" w:ascii="黑体" w:eastAsia="黑体"/>
          <w:sz w:val="30"/>
          <w:szCs w:val="30"/>
        </w:rPr>
      </w:pPr>
    </w:p>
    <w:p w14:paraId="7BD4E3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1500" w:firstLineChars="500"/>
        <w:contextualSpacing/>
        <w:textAlignment w:val="auto"/>
        <w:rPr>
          <w:rFonts w:hint="eastAsia" w:ascii="黑体" w:eastAsia="黑体"/>
          <w:sz w:val="30"/>
          <w:szCs w:val="30"/>
        </w:rPr>
      </w:pPr>
    </w:p>
    <w:p w14:paraId="0D8256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1500" w:firstLineChars="500"/>
        <w:contextualSpacing/>
        <w:textAlignment w:val="auto"/>
        <w:rPr>
          <w:rFonts w:hint="eastAsia" w:ascii="黑体" w:eastAsia="黑体"/>
          <w:sz w:val="30"/>
          <w:szCs w:val="30"/>
        </w:rPr>
      </w:pPr>
    </w:p>
    <w:p w14:paraId="2827F4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1500" w:firstLineChars="500"/>
        <w:contextualSpacing/>
        <w:textAlignment w:val="auto"/>
        <w:rPr>
          <w:rFonts w:hint="eastAsia" w:ascii="黑体" w:eastAsia="黑体"/>
          <w:sz w:val="30"/>
          <w:szCs w:val="30"/>
        </w:rPr>
      </w:pPr>
    </w:p>
    <w:p w14:paraId="66452E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1500" w:firstLineChars="500"/>
        <w:contextualSpacing/>
        <w:textAlignment w:val="auto"/>
        <w:rPr>
          <w:rFonts w:hint="eastAsia" w:ascii="黑体" w:eastAsia="黑体"/>
          <w:sz w:val="30"/>
          <w:szCs w:val="30"/>
        </w:rPr>
      </w:pPr>
    </w:p>
    <w:p w14:paraId="7788E2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1500" w:firstLineChars="500"/>
        <w:contextualSpacing/>
        <w:textAlignment w:val="auto"/>
        <w:rPr>
          <w:rFonts w:hint="eastAsia" w:ascii="黑体" w:eastAsia="黑体"/>
          <w:sz w:val="30"/>
          <w:szCs w:val="30"/>
        </w:rPr>
      </w:pPr>
    </w:p>
    <w:p w14:paraId="68AEEC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contextualSpacing/>
        <w:textAlignment w:val="auto"/>
        <w:rPr>
          <w:rFonts w:hint="eastAsia" w:ascii="黑体" w:eastAsia="黑体"/>
          <w:sz w:val="30"/>
          <w:szCs w:val="30"/>
        </w:rPr>
      </w:pPr>
    </w:p>
    <w:p w14:paraId="28D006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contextualSpacing/>
        <w:textAlignment w:val="auto"/>
        <w:rPr>
          <w:rFonts w:hint="eastAsia" w:ascii="黑体" w:eastAsia="黑体"/>
          <w:sz w:val="30"/>
          <w:szCs w:val="30"/>
        </w:rPr>
      </w:pPr>
    </w:p>
    <w:p w14:paraId="36E288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contextualSpacing/>
        <w:textAlignment w:val="auto"/>
        <w:rPr>
          <w:rFonts w:hint="eastAsia" w:ascii="黑体" w:eastAsia="黑体"/>
          <w:sz w:val="30"/>
          <w:szCs w:val="30"/>
        </w:rPr>
      </w:pPr>
    </w:p>
    <w:p w14:paraId="71A493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contextualSpacing/>
        <w:textAlignment w:val="auto"/>
        <w:rPr>
          <w:rFonts w:hint="eastAsia" w:ascii="黑体" w:eastAsia="黑体"/>
          <w:sz w:val="30"/>
          <w:szCs w:val="30"/>
        </w:rPr>
      </w:pPr>
    </w:p>
    <w:p w14:paraId="747979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contextualSpacing/>
        <w:textAlignment w:val="auto"/>
        <w:rPr>
          <w:rFonts w:hint="eastAsia" w:ascii="黑体" w:eastAsia="黑体"/>
          <w:sz w:val="30"/>
          <w:szCs w:val="30"/>
        </w:rPr>
      </w:pPr>
    </w:p>
    <w:p w14:paraId="4ED09C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contextualSpacing/>
        <w:textAlignment w:val="auto"/>
        <w:rPr>
          <w:rFonts w:ascii="宋体" w:hAnsi="宋体"/>
          <w:b/>
        </w:rPr>
      </w:pPr>
      <w:r>
        <w:rPr>
          <w:rFonts w:hint="eastAsia" w:ascii="黑体" w:eastAsia="黑体"/>
          <w:sz w:val="30"/>
          <w:szCs w:val="30"/>
        </w:rPr>
        <w:t>附件1</w:t>
      </w:r>
    </w:p>
    <w:p w14:paraId="36F12F81">
      <w:pPr>
        <w:spacing w:line="36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表一、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收支总体情况表</w:t>
      </w:r>
    </w:p>
    <w:p w14:paraId="76B183AD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11"/>
        <w:tblW w:w="96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1600"/>
        <w:gridCol w:w="3236"/>
        <w:gridCol w:w="1412"/>
      </w:tblGrid>
      <w:tr w14:paraId="694C4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665A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   入</w:t>
            </w:r>
          </w:p>
        </w:tc>
        <w:tc>
          <w:tcPr>
            <w:tcW w:w="4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483D79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   出</w:t>
            </w:r>
          </w:p>
        </w:tc>
      </w:tr>
      <w:tr w14:paraId="46B0C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EDD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E64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B2F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D5EFA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14:paraId="6E0D3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F6476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一、一般公共预算财政拨款收入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2EEB3502">
            <w:pPr>
              <w:jc w:val="right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390.58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675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55742FB6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292.48</w:t>
            </w:r>
          </w:p>
        </w:tc>
      </w:tr>
      <w:tr w14:paraId="4D7F2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2636D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二、政府性基金预算财政拨款收入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064789A7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E6A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7177DD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67C5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287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三、国有资本经营预算收入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5949262A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C5A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23A65A1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38C5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1C53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四、教育专户核算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66DC9D2A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8C1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43BA3FB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0392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10CFE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五、事业收入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703A04F4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05A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CDA4FC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C7DF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843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六、上级补助收入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3AF953EA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F0D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4050F0F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40A8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039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七、附属单位上缴收入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4D9E9ECB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11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4603858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3F01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8FD4D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八、经营收入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4F296895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23B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4F720E59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54.3</w:t>
            </w:r>
          </w:p>
        </w:tc>
      </w:tr>
      <w:tr w14:paraId="163D0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B342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九、其他收入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</w:tcPr>
          <w:p w14:paraId="68FB076E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98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九、社会保险基金支出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DE838B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86D6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E04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17C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D9D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十、卫生健康支出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5CE35AB6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17.84</w:t>
            </w:r>
          </w:p>
        </w:tc>
      </w:tr>
      <w:tr w14:paraId="1D75D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470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F97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3E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十一、节能环保支出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1A35B6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AACB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99D2F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A03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B7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十二、城乡社区支出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0CD7153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3658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D0FE3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82A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91C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十三、农林水支出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5FD12B1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97B0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5C921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0EA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C82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十四、交通运输支出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5591356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6D5F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B597C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A6A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D6A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十五、资源勘探工业信息等支出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1C04425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8870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09CFB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D3D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2B4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十六、商业服务业等支出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65FB808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A658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15BBC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181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F51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十七、金融支出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308F46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95FA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6458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418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F0C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十八、援助其他地区支出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40411E2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9732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F403A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338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4AF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十九、自然资源海洋气象等支出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580CD7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050A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D5F1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2F1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DCF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二十、住房保障支出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42807F9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25.96</w:t>
            </w:r>
          </w:p>
        </w:tc>
      </w:tr>
      <w:tr w14:paraId="51543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8F730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106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751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二十一、粮油物资储备支出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06A546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E1B4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41F4E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5CB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33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二十二、国有资本经营预算支出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52CD5C9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8FCA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B7409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A86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95B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二十三、灾害防治及应急管理支出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E95041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7EDD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C1549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DEB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D82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二十四、预备费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8F2A95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CD1B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037DA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12E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9EA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二十五、其他支出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47E7F5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9A47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251EB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F2F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4DE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二十六、转移性支出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D9F615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A92B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9CD7D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CA2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750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二十七、债务还本支出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81934F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4A62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1FDB2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4F6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78B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二十八、债务付息支出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D3278E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7F3E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4CC1A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center"/>
          </w:tcPr>
          <w:p w14:paraId="0F93D5A5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390.58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B1D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</w:tcPr>
          <w:p w14:paraId="3F54B29B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390.58</w:t>
            </w:r>
          </w:p>
        </w:tc>
      </w:tr>
      <w:tr w14:paraId="75131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F48CA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0D7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6DD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13148BB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0799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4EA34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十、上年结转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4FD2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42B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三十一、结转下年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57F6A45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4CD6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45E5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十一、上年结余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AEDB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608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E69CE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FF4B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187A1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CCCCFF" w:fill="FFFFFF"/>
            <w:noWrap/>
            <w:vAlign w:val="center"/>
          </w:tcPr>
          <w:p w14:paraId="1F2D5D5B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390.58</w:t>
            </w:r>
          </w:p>
        </w:tc>
        <w:tc>
          <w:tcPr>
            <w:tcW w:w="3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80233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1412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CCCCFF" w:fill="FFFFFF"/>
            <w:vAlign w:val="center"/>
          </w:tcPr>
          <w:p w14:paraId="23943E41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390.58</w:t>
            </w:r>
          </w:p>
        </w:tc>
      </w:tr>
    </w:tbl>
    <w:p w14:paraId="44DAB41D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701" w:right="1587" w:bottom="1587" w:left="158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78A73760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表二、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收入总体情况表</w:t>
      </w:r>
    </w:p>
    <w:p w14:paraId="0FF6208A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11"/>
        <w:tblW w:w="95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2"/>
        <w:gridCol w:w="2976"/>
      </w:tblGrid>
      <w:tr w14:paraId="102EF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0FB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A3303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14:paraId="6A923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F76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BD4DC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22639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EDCB050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一、一般公共预算财政拨款收入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4AAE5CE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390.58</w:t>
            </w:r>
          </w:p>
        </w:tc>
      </w:tr>
      <w:tr w14:paraId="47A77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16EA13F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经费拨款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F48E4B2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390.58</w:t>
            </w:r>
          </w:p>
        </w:tc>
      </w:tr>
      <w:tr w14:paraId="561CE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60E670B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二、政府性基金预算财政拨款收入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492B8D0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4B7B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7F1A7F7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647D75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119D9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1E89749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三、国有资本经营预算收入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E9AFA88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052C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B6A5477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36B917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67DBA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43B8456">
            <w:pPr>
              <w:widowControl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四、教育专户核算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559A51E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6149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D067CC4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B911031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0799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29115A7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五、事业收入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AB0D77C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5E881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C85F960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5444576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4067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DF2B24B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六、上级补助收入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A107300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EFAD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A7BF3BF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29609AE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62156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0A9E6EC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七、附属单位上缴收入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CBAA37B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B312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4A5EF8C">
            <w:pPr>
              <w:widowControl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B6EF5AA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723E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F441AAC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八、经营收入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317425F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AB46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B116D67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4EEDECD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66AE3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0F16B1F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九、其他收入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A870622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5137E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EEC9E70">
            <w:pPr>
              <w:widowControl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E85B6C4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4DC0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154A42A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本年收入合计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945B19F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390.58</w:t>
            </w:r>
          </w:p>
        </w:tc>
      </w:tr>
      <w:tr w14:paraId="59754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D324546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5F087DF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048A7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14FE8D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040FA97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2A9A3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19CD8E7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0149EB3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7BE3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29B1509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3ECBAD9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3D2C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5C1704A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41CDC30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D78E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285881E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十、上年结转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12F95B5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875D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226D5AC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财政性资金结转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4A6D513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12E32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CD71D27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十一、上年结余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F7712C8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5C0AB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2DE73AD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33CF26C">
            <w:pPr>
              <w:widowControl/>
              <w:jc w:val="righ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7253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EC8C0CC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收入合计</w:t>
            </w:r>
          </w:p>
        </w:tc>
        <w:tc>
          <w:tcPr>
            <w:tcW w:w="297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3A0B23A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390.58</w:t>
            </w:r>
          </w:p>
        </w:tc>
      </w:tr>
    </w:tbl>
    <w:p w14:paraId="2B11C337">
      <w:pPr>
        <w:widowControl/>
        <w:spacing w:line="560" w:lineRule="exact"/>
        <w:ind w:firstLine="360" w:firstLineChars="200"/>
        <w:jc w:val="left"/>
        <w:rPr>
          <w:rFonts w:ascii="宋体" w:hAnsi="宋体"/>
          <w:bCs/>
          <w:color w:val="000000"/>
          <w:sz w:val="18"/>
          <w:szCs w:val="18"/>
        </w:rPr>
      </w:pPr>
      <w:r>
        <w:rPr>
          <w:rFonts w:hint="eastAsia" w:ascii="宋体" w:hAnsi="宋体"/>
          <w:bCs/>
          <w:color w:val="000000"/>
          <w:sz w:val="18"/>
          <w:szCs w:val="18"/>
        </w:rPr>
        <w:t>备注：无内容应公开空表并说明情况。</w:t>
      </w:r>
    </w:p>
    <w:p w14:paraId="71B76A94">
      <w:pPr>
        <w:tabs>
          <w:tab w:val="left" w:pos="1272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1F6E4894">
      <w:pPr>
        <w:tabs>
          <w:tab w:val="left" w:pos="1272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13F22582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表三、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支出总体情况表</w:t>
      </w:r>
    </w:p>
    <w:p w14:paraId="5B53E93D">
      <w:pPr>
        <w:jc w:val="right"/>
        <w:rPr>
          <w:rFonts w:hint="eastAsia"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p w14:paraId="72FC053B">
      <w:pPr>
        <w:jc w:val="right"/>
        <w:rPr>
          <w:rFonts w:hint="eastAsia" w:ascii="宋体" w:hAnsi="宋体" w:cs="Arial"/>
          <w:color w:val="000000"/>
          <w:kern w:val="0"/>
          <w:sz w:val="18"/>
          <w:szCs w:val="18"/>
        </w:rPr>
      </w:pPr>
    </w:p>
    <w:tbl>
      <w:tblPr>
        <w:tblStyle w:val="11"/>
        <w:tblW w:w="92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1"/>
        <w:gridCol w:w="1472"/>
        <w:gridCol w:w="1395"/>
        <w:gridCol w:w="1380"/>
        <w:gridCol w:w="1425"/>
      </w:tblGrid>
      <w:tr w14:paraId="34C85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</w:t>
            </w:r>
          </w:p>
        </w:tc>
      </w:tr>
      <w:tr w14:paraId="7C787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2081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1B9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390.58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D07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390.58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CC8CB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DFF8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5B6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1898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一般公共服务支出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330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289.89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AF0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289.89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35760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CDFB6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4C9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25A9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财政事务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3BF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289.89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2EE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289.89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D7C67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BEB8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47C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6CD9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DCE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289.89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6D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289.89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806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A3D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B03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0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群众团体事务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B3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2.59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410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2.59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1B5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25B4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B9E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D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工会事务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36E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2.59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C19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2.59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73B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EB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CAF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368F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社会保障和就业支出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DC8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54.3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29E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54.3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47DD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0C96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5CC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94C1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行政事业单位养老支出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EA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14.02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20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14.02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8EBEF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62065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0CD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78AB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机关事业单位养老保险缴费支出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813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34.61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2A5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34.61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F18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1E8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FAE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BFE7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机关事业单位职业年金缴费支出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667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17.31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02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17.31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57C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B4F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E42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0FB5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其他社会保障和就业支出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4B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118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1A9F2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F69A6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77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FDF4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其他社会保障和就业支出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7C6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6B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2.38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8EC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425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A16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3DF4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卫生健康支出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89A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17.84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CA2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17.84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25DAF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AC546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DA7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81BC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行政事业单位医疗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D45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DDB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5C29B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3566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F96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32A2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单位医疗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F86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78C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DCA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910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82B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052F6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补充医疗保险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2AE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4F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A33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425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2F2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4B1B1F2">
            <w:pPr>
              <w:keepNext w:val="0"/>
              <w:keepLines w:val="0"/>
              <w:widowControl/>
              <w:suppressLineNumbers w:val="0"/>
              <w:ind w:firstLine="542" w:firstLineChars="30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其他医疗支出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CB4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F45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D78B8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EC9CF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016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A8F9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住房保障支出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855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25.96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8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34109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F5125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21C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715A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住房改革支出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3BF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25.96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97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4AB77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DF724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CD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5ADE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住房公积金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0F2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25.96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031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25.96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56D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5A9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B55FEE6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4B9AC75D">
      <w:pPr>
        <w:rPr>
          <w:rFonts w:ascii="仿宋_GB2312" w:hAnsi="微软雅黑" w:eastAsia="仿宋_GB2312"/>
          <w:sz w:val="18"/>
          <w:szCs w:val="18"/>
        </w:rPr>
      </w:pPr>
    </w:p>
    <w:p w14:paraId="09084188">
      <w:pPr>
        <w:rPr>
          <w:rFonts w:ascii="仿宋_GB2312" w:hAnsi="微软雅黑" w:eastAsia="仿宋_GB2312"/>
          <w:sz w:val="18"/>
          <w:szCs w:val="18"/>
        </w:rPr>
      </w:pPr>
    </w:p>
    <w:p w14:paraId="079E98E6">
      <w:pPr>
        <w:rPr>
          <w:rFonts w:ascii="仿宋_GB2312" w:hAnsi="微软雅黑" w:eastAsia="仿宋_GB2312"/>
          <w:sz w:val="18"/>
          <w:szCs w:val="18"/>
        </w:rPr>
      </w:pPr>
    </w:p>
    <w:p w14:paraId="443C497E">
      <w:pPr>
        <w:rPr>
          <w:rFonts w:ascii="仿宋_GB2312" w:hAnsi="微软雅黑" w:eastAsia="仿宋_GB2312"/>
          <w:sz w:val="18"/>
          <w:szCs w:val="18"/>
        </w:rPr>
      </w:pPr>
    </w:p>
    <w:p w14:paraId="33DCD163">
      <w:pPr>
        <w:rPr>
          <w:rFonts w:ascii="仿宋_GB2312" w:hAnsi="微软雅黑" w:eastAsia="仿宋_GB2312"/>
          <w:sz w:val="18"/>
          <w:szCs w:val="18"/>
        </w:rPr>
      </w:pPr>
    </w:p>
    <w:p w14:paraId="61B0530D">
      <w:pPr>
        <w:rPr>
          <w:rFonts w:ascii="仿宋_GB2312" w:hAnsi="微软雅黑" w:eastAsia="仿宋_GB2312"/>
          <w:sz w:val="18"/>
          <w:szCs w:val="18"/>
        </w:rPr>
      </w:pPr>
    </w:p>
    <w:p w14:paraId="17DCACDB">
      <w:pPr>
        <w:rPr>
          <w:rFonts w:ascii="仿宋_GB2312" w:hAnsi="微软雅黑" w:eastAsia="仿宋_GB2312"/>
          <w:sz w:val="18"/>
          <w:szCs w:val="18"/>
        </w:rPr>
      </w:pPr>
    </w:p>
    <w:p w14:paraId="1EC07DC4">
      <w:pPr>
        <w:rPr>
          <w:rFonts w:ascii="仿宋_GB2312" w:hAnsi="微软雅黑" w:eastAsia="仿宋_GB2312"/>
          <w:sz w:val="18"/>
          <w:szCs w:val="18"/>
        </w:rPr>
      </w:pPr>
    </w:p>
    <w:p w14:paraId="55934EEC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表四、财政拨款收支总体情况表</w:t>
      </w:r>
    </w:p>
    <w:p w14:paraId="2DA2DA16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11"/>
        <w:tblW w:w="98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1363"/>
        <w:gridCol w:w="3882"/>
        <w:gridCol w:w="1362"/>
      </w:tblGrid>
      <w:tr w14:paraId="7CE35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1A6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    入</w:t>
            </w:r>
          </w:p>
        </w:tc>
        <w:tc>
          <w:tcPr>
            <w:tcW w:w="5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169B6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    出</w:t>
            </w:r>
          </w:p>
        </w:tc>
      </w:tr>
      <w:tr w14:paraId="2059F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DED4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72F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031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EA36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</w:tr>
      <w:tr w14:paraId="4D710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2D7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一、本年收入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44C44F5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390.58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62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一、本年支出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B55E42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A160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F7D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（一）一般公共预算财政拨款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EC4B33F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390.58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120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（一）一般公共服务支出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CD73428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292.48</w:t>
            </w:r>
          </w:p>
        </w:tc>
      </w:tr>
      <w:tr w14:paraId="4C023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2FA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（二）政府性基金预算财政拨款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BC674E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005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（二）外交支出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14EDC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3F1A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E62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（三）国有资本经营预算财政拨款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0279EC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E0A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（三）国防支出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09D181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5588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E52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1C36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ED3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（四）公共安全支出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0FB5EB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8F26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9B5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35B88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CAC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（五）教育支出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CFDA92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6976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904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489FF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D29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（六）科学技术支出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85DCDF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3944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12A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A9E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349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（七）文化体育与传媒支出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56903E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5B9F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2B0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B970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C82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（八）社会保障和就业支出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F5A7364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54.3</w:t>
            </w:r>
          </w:p>
        </w:tc>
      </w:tr>
      <w:tr w14:paraId="467F6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FFF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047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417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（九）社会保险基金支出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6FCC34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4873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AB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39B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DF7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（十）卫生健康支出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1FB6247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17.84</w:t>
            </w:r>
          </w:p>
        </w:tc>
      </w:tr>
      <w:tr w14:paraId="2D5C0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AEF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15D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96A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（十一）节能环保支出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374700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5B3D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1F0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970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253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（十二）城乡社区支出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721706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BF3F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023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5A5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0A6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（十三）农林水支出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CD624A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7BDA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758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AD8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C10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（十四）交通运输支出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DE48D3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AB86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8B7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ED8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03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（十五）资源勘探工业信息等支出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704EDB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339F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EDD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017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2D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（十六）商业服务业等支出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0F6000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2C52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A1A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A90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922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（十七）金融支出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244265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FA51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161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2BD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C92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（十八）援助其他地区支出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01ECBA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5EC2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B92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387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536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（十九）自然资源海洋气象等支出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08A149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26D0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48F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022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5D2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（二十）住房保障支出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CA1E264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25.96</w:t>
            </w:r>
          </w:p>
        </w:tc>
      </w:tr>
      <w:tr w14:paraId="63196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E81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1E7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94E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（二十一）粮油物资储备支出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951CC5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253E4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B75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C22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699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（二十二）国有资本经营预算支出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7B179F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1B19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4F5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88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6F1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（二十三）灾害防治及应急管理支出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B438B0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0F757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D3D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8CE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689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（二十四）预备费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4986E7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A020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DC0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E46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13E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（二十五）其他支出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7410A1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ABBC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BA4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42B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C87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（二十六）债务还本支出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32865C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04F8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C86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0AF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C69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（二十七）债务付息支出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0F99E93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4A61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602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EDC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058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（二十八）债务发行费用支出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5DC3F2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1D45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784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A20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A48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（二十九）抗疫特别国债还本支出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F24FE7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50B58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EED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649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4A7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13C6BE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5346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F01C7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收  入  总  计</w:t>
            </w:r>
          </w:p>
        </w:tc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E00F8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390.58</w:t>
            </w:r>
          </w:p>
        </w:tc>
        <w:tc>
          <w:tcPr>
            <w:tcW w:w="3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F0F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支  出  总  计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F86B2CE">
            <w:pPr>
              <w:widowControl/>
              <w:jc w:val="right"/>
              <w:rPr>
                <w:rFonts w:hint="default" w:ascii="宋体" w:hAnsi="宋体" w:eastAsia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390.58</w:t>
            </w:r>
          </w:p>
        </w:tc>
      </w:tr>
    </w:tbl>
    <w:p w14:paraId="1AF91EB5">
      <w:pPr>
        <w:widowControl/>
        <w:spacing w:line="560" w:lineRule="exact"/>
        <w:ind w:firstLine="360" w:firstLineChars="200"/>
        <w:jc w:val="left"/>
        <w:rPr>
          <w:rFonts w:ascii="宋体" w:hAnsi="宋体" w:cs="Arial"/>
          <w:bCs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bCs/>
          <w:color w:val="000000"/>
          <w:kern w:val="0"/>
          <w:sz w:val="18"/>
          <w:szCs w:val="18"/>
        </w:rPr>
        <w:t>备注：无内容应公开空表并说明情况。</w:t>
      </w:r>
    </w:p>
    <w:p w14:paraId="4794B845">
      <w:pPr>
        <w:rPr>
          <w:rFonts w:ascii="仿宋_GB2312" w:hAnsi="微软雅黑" w:eastAsia="仿宋_GB2312"/>
          <w:sz w:val="18"/>
          <w:szCs w:val="18"/>
        </w:rPr>
      </w:pPr>
    </w:p>
    <w:p w14:paraId="7DADDFE5">
      <w:pPr>
        <w:rPr>
          <w:rFonts w:ascii="仿宋_GB2312" w:hAnsi="微软雅黑" w:eastAsia="仿宋_GB2312"/>
          <w:sz w:val="18"/>
          <w:szCs w:val="18"/>
        </w:rPr>
      </w:pPr>
    </w:p>
    <w:p w14:paraId="20C76ECE">
      <w:pPr>
        <w:rPr>
          <w:rFonts w:ascii="仿宋_GB2312" w:hAnsi="微软雅黑" w:eastAsia="仿宋_GB2312"/>
          <w:sz w:val="18"/>
          <w:szCs w:val="18"/>
        </w:rPr>
      </w:pPr>
    </w:p>
    <w:p w14:paraId="1E9EFC35">
      <w:pPr>
        <w:rPr>
          <w:rFonts w:ascii="仿宋_GB2312" w:hAnsi="微软雅黑" w:eastAsia="仿宋_GB2312"/>
          <w:sz w:val="18"/>
          <w:szCs w:val="18"/>
        </w:rPr>
      </w:pPr>
    </w:p>
    <w:p w14:paraId="004E15CE">
      <w:pPr>
        <w:tabs>
          <w:tab w:val="left" w:pos="2784"/>
        </w:tabs>
        <w:rPr>
          <w:rFonts w:ascii="仿宋_GB2312" w:hAnsi="微软雅黑" w:eastAsia="仿宋_GB2312"/>
          <w:sz w:val="18"/>
          <w:szCs w:val="18"/>
        </w:rPr>
      </w:pPr>
    </w:p>
    <w:p w14:paraId="2D0657E3">
      <w:pPr>
        <w:tabs>
          <w:tab w:val="left" w:pos="2784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7E37F2BD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表五、财政拨款支出表</w:t>
      </w:r>
    </w:p>
    <w:p w14:paraId="535EDD07">
      <w:pPr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11"/>
        <w:tblW w:w="14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5"/>
        <w:gridCol w:w="1065"/>
        <w:gridCol w:w="1066"/>
        <w:gridCol w:w="1025"/>
        <w:gridCol w:w="1066"/>
        <w:gridCol w:w="1066"/>
        <w:gridCol w:w="1025"/>
        <w:gridCol w:w="1066"/>
        <w:gridCol w:w="1066"/>
        <w:gridCol w:w="1025"/>
        <w:gridCol w:w="1025"/>
      </w:tblGrid>
      <w:tr w14:paraId="498EB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FCC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3C2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F51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358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政府性基金预算支出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BF647D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国有资本经营预算支出</w:t>
            </w:r>
          </w:p>
        </w:tc>
      </w:tr>
      <w:tr w14:paraId="3DD45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589F5A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ACE9C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7A0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D5E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B29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CBF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BC9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7F5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F95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814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D50B5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14:paraId="7014B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E2F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16F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6AB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79A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1E1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27F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382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3C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9CE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2F3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379B1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10</w:t>
            </w:r>
          </w:p>
        </w:tc>
      </w:tr>
      <w:tr w14:paraId="70786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19C30418"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环县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人民政府政务服务中心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AE201AF">
            <w:pPr>
              <w:jc w:val="right"/>
              <w:rPr>
                <w:rFonts w:hint="default" w:ascii="宋体" w:hAnsi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390.58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FEF163A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390.58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9ACB641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390.58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FFBCE65">
            <w:pPr>
              <w:jc w:val="righ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524799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18FE6D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8CA3E72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A6A0547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61A1D0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5799259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138B1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18E8081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9C42D5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1C33CF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E5F209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A4F425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5BBA9B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C33C70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6F6CC6A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51ABC9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E7F118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E0FB9EC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53890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13691D2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9EC3B8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F032AB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8F44F6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62EA01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39C335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B07E84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02E27EF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5BC01CE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96689E7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0DC06B7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0125C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5AD7AC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ACE87E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5AFBF7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2DBCDE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3C71AB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7C3E9E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9DC1AB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8D7983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CACABFF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24BE4D2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692C2D7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01A3A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4231AD0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9B7B9C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6532CB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58D99D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B43B47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E22B58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6BB8F5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8FD5C8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DB6572E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54CAA72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F9C9499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54A30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1451A6B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AF1593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DBB999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ACB34A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7CA815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A67D32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5F737F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5B8FB9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973B633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929404F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9BFE31B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1AD9A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3F7B819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E9D063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D94FBC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452F1B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01B32C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734307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D16A88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CBB5F6A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28962A5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CB465E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C8E6921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07ACA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7F018E4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869FF5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86EF99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C5CE5E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0829F0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B1132A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2A7B64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E6EE57F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910825A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160008BA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A557978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485C9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</w:tcPr>
          <w:p w14:paraId="01FBD30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47171AF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2AC390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5693ED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0B0BA5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902204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C79ADA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54F00B9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70842B6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C94BBDC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2FB58781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  <w:tr w14:paraId="46B14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</w:tcPr>
          <w:p w14:paraId="76707EB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6ED46CE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AEF62E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1DACF6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C94E35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352B4CB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C0273B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0754FE2B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28BC37F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783C2CFC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FFFFFF" w:fill="FFFFFF"/>
            <w:noWrap/>
            <w:tcMar>
              <w:left w:w="0" w:type="dxa"/>
              <w:right w:w="28" w:type="dxa"/>
            </w:tcMar>
          </w:tcPr>
          <w:p w14:paraId="57212C78"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</w:tr>
    </w:tbl>
    <w:p w14:paraId="47FB8E32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35FFE380">
      <w:pPr>
        <w:rPr>
          <w:rFonts w:ascii="仿宋_GB2312" w:hAnsi="微软雅黑" w:eastAsia="仿宋_GB2312"/>
          <w:sz w:val="18"/>
          <w:szCs w:val="18"/>
        </w:rPr>
      </w:pPr>
    </w:p>
    <w:p w14:paraId="7D9FADBE">
      <w:pPr>
        <w:rPr>
          <w:rFonts w:ascii="仿宋_GB2312" w:hAnsi="微软雅黑" w:eastAsia="仿宋_GB2312"/>
          <w:sz w:val="18"/>
          <w:szCs w:val="18"/>
        </w:rPr>
      </w:pPr>
    </w:p>
    <w:p w14:paraId="30D870EF">
      <w:pPr>
        <w:rPr>
          <w:rFonts w:ascii="仿宋_GB2312" w:hAnsi="微软雅黑" w:eastAsia="仿宋_GB2312"/>
          <w:sz w:val="18"/>
          <w:szCs w:val="18"/>
        </w:rPr>
      </w:pPr>
    </w:p>
    <w:p w14:paraId="5AB78C00">
      <w:pPr>
        <w:rPr>
          <w:rFonts w:ascii="仿宋_GB2312" w:hAnsi="微软雅黑" w:eastAsia="仿宋_GB2312"/>
          <w:sz w:val="18"/>
          <w:szCs w:val="18"/>
        </w:rPr>
      </w:pPr>
    </w:p>
    <w:p w14:paraId="40BFEE17">
      <w:pPr>
        <w:tabs>
          <w:tab w:val="left" w:pos="3936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1085A7FE">
      <w:pPr>
        <w:tabs>
          <w:tab w:val="left" w:pos="3936"/>
        </w:tabs>
        <w:rPr>
          <w:rFonts w:ascii="仿宋_GB2312" w:hAnsi="微软雅黑" w:eastAsia="仿宋_GB2312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0FD05057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表六、一般公共预算支出情况表</w:t>
      </w:r>
    </w:p>
    <w:p w14:paraId="2808AFDA">
      <w:pPr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p w14:paraId="0CB35E3B">
      <w:pPr>
        <w:widowControl/>
        <w:spacing w:line="560" w:lineRule="exact"/>
        <w:ind w:firstLine="360" w:firstLineChars="200"/>
        <w:jc w:val="left"/>
        <w:rPr>
          <w:rFonts w:hint="eastAsia" w:ascii="宋体" w:hAnsi="宋体"/>
          <w:sz w:val="18"/>
          <w:szCs w:val="18"/>
        </w:rPr>
      </w:pPr>
    </w:p>
    <w:tbl>
      <w:tblPr>
        <w:tblStyle w:val="11"/>
        <w:tblW w:w="99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3439"/>
        <w:gridCol w:w="969"/>
        <w:gridCol w:w="1616"/>
        <w:gridCol w:w="2559"/>
      </w:tblGrid>
      <w:tr w14:paraId="4006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5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一般公共预算支出</w:t>
            </w:r>
          </w:p>
        </w:tc>
      </w:tr>
      <w:tr w14:paraId="5B663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 w14:paraId="76921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80E5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6B88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C224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49B87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390.58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79231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390.58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0465FC3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A5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910E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201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AC48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一般公共服务支出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DD207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289.89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A0E36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289.89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B3FC12B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429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9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Style w:val="28"/>
                <w:lang w:val="en-US" w:eastAsia="zh-CN" w:bidi="ar"/>
              </w:rPr>
              <w:t xml:space="preserve">  201</w:t>
            </w:r>
            <w:r>
              <w:rPr>
                <w:rStyle w:val="28"/>
                <w:rFonts w:hint="eastAsia"/>
                <w:lang w:val="en-US" w:eastAsia="zh-CN" w:bidi="ar"/>
              </w:rPr>
              <w:t>03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F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ascii="Arial" w:hAnsi="Arial" w:eastAsia="宋体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政府办公厅（室）及相关机构事务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10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289.89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20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289.89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48D09DE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457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C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0350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7FFF">
            <w:pPr>
              <w:keepNext w:val="0"/>
              <w:keepLines w:val="0"/>
              <w:widowControl/>
              <w:suppressLineNumbers w:val="0"/>
              <w:ind w:firstLine="36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EE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289.89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5A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289.89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29AEC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6D6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2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2012906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A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工会事务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A4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2.59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89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2.59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E7726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B2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E046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208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C2C8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社会保障和就业支出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CED5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54.3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E6D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54.3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8F6359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902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9836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20805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1967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行政事业单位养老支出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DE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14.02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F5B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14.02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D5683C9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764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E480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2080505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C583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机关事业单位基本养老保险缴费支出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C68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34.61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C4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34.61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DD10B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51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D4C3D91">
            <w:pPr>
              <w:ind w:firstLine="540" w:firstLineChars="30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2080506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FD57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机关事业单位职业年金缴费支出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0AE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17.31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422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17.31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F0A1D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47A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13B1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20899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2D15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其他社会保障和就业支出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55E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2.38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4B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2.38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92E3D4E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5DD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E2FD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2089999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32E0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其他社会保障和就业支出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1C002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2.38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BD9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2.38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680FF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46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6121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210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0691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卫生健康支出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31CA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17.84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E15BE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17.84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A3B1169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18E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580B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21011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E735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行政事业单位医疗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229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17.84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0ED7D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17.84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C270883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D1F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8BE0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2101101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0E19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行政单位医疗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EC7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890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1CB42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7F1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B6C2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2101103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C454A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补充医疗保险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88263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8F0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72453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DE2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8103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81AE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其他医疗支出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B3406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D8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AB24F6F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950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8780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221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1936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住房保障支出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1764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25.96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CCB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25.96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C66B241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874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9675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22102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C848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住房改革支出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518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25.96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69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25.96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92C3C62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D2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C888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2210201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7545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住房公积金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39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25.96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290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25.96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7300B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62C889C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414D7C03">
      <w:pPr>
        <w:rPr>
          <w:rFonts w:ascii="仿宋_GB2312" w:hAnsi="微软雅黑" w:eastAsia="仿宋_GB2312"/>
          <w:sz w:val="18"/>
          <w:szCs w:val="18"/>
        </w:rPr>
      </w:pPr>
    </w:p>
    <w:p w14:paraId="2F207A35">
      <w:pPr>
        <w:rPr>
          <w:rFonts w:ascii="仿宋_GB2312" w:hAnsi="微软雅黑" w:eastAsia="仿宋_GB2312"/>
          <w:sz w:val="18"/>
          <w:szCs w:val="18"/>
        </w:rPr>
      </w:pPr>
    </w:p>
    <w:p w14:paraId="7AEE6B26">
      <w:pPr>
        <w:rPr>
          <w:rFonts w:ascii="仿宋_GB2312" w:hAnsi="微软雅黑" w:eastAsia="仿宋_GB2312"/>
          <w:sz w:val="18"/>
          <w:szCs w:val="18"/>
        </w:rPr>
      </w:pPr>
    </w:p>
    <w:p w14:paraId="309F7545">
      <w:pPr>
        <w:spacing w:line="60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5767964A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表七、一般公共预算基本支出情况表</w:t>
      </w:r>
    </w:p>
    <w:p w14:paraId="78E3536B">
      <w:pPr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11"/>
        <w:tblW w:w="94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3930"/>
        <w:gridCol w:w="1517"/>
        <w:gridCol w:w="1406"/>
        <w:gridCol w:w="1230"/>
        <w:gridCol w:w="33"/>
      </w:tblGrid>
      <w:tr w14:paraId="4F0BF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9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经济分类科目</w:t>
            </w:r>
          </w:p>
        </w:tc>
        <w:tc>
          <w:tcPr>
            <w:tcW w:w="4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4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一般公共预算基本支出</w:t>
            </w:r>
          </w:p>
        </w:tc>
      </w:tr>
      <w:tr w14:paraId="7BACC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52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E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C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9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F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7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</w:t>
            </w:r>
          </w:p>
        </w:tc>
      </w:tr>
      <w:tr w14:paraId="66F93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52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0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9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E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A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D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82E4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66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C956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7572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6340A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373.27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57123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337.27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F9652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 w14:paraId="0563F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66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2D0A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301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5C84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工资福利支出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C86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337.27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C27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337.27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D3D14B2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B068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66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39FD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30101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FDCC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基本工资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4E7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100.04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776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100.04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5D384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5695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66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4F74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30102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CDB5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津贴补贴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C32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134.33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18E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134.33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B4C8A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7D3E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66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E620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30103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3A21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奖金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F88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22.11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A86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22.11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B608F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BEDF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66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78BA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30107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35A6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绩效工资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8E7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B20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D6901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AA6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66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53A0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30108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C34C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机关事业单位基本养老保险缴费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191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34.61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938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34.61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83F16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4F1D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66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15FD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30110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9B93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职工基本医疗保险缴费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490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14.06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A77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14.06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95CD2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4839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66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3FCD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30111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CD05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公务员医疗补助缴费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78C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3.78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F2B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1A77B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B66D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66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98BD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30112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5445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其他社会保障缴费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AA7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2.38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B26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FBB88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67E6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66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C610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30113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22D1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住房公积金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B33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25.96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699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25.96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03509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7C3A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66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3112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30199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6362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其他工资福利支出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2500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35455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55E5B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CB1D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66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AD4F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302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5EEB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商品和服务支出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0EF04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900D30E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4D19C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</w:tr>
      <w:tr w14:paraId="6301E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66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0309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30201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3730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办公费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D90C1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7C088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1911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24</w:t>
            </w:r>
          </w:p>
        </w:tc>
      </w:tr>
      <w:tr w14:paraId="12431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66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ED39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30205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E103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水费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CE291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1BDE1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AB279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F589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466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7ED8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30206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B078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电费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B57DC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A0532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8D64C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886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11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41B4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30207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6C2F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邮电费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16DD8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A5A95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F885C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</w:tr>
      <w:tr w14:paraId="41721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11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A025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30208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1CB9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取暖费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50A0A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EFE90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39657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24F6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11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F613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30211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198D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差旅费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928E0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9EB7B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90189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4CAA8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11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2165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30228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27BE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工会经费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5988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2.59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752B1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9089F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18AAB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11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43C56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30229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7D4B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福利费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006623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5.41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8ED27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5CB5C2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5.41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75F1FDFC">
      <w:pPr>
        <w:tabs>
          <w:tab w:val="left" w:pos="1512"/>
        </w:tabs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0900DFBD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表八、一般公共预算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财政拨款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“三公”经费、会议费、培训费支出情况表</w:t>
      </w:r>
    </w:p>
    <w:p w14:paraId="403B1120">
      <w:pPr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>单位：万元</w:t>
      </w:r>
    </w:p>
    <w:tbl>
      <w:tblPr>
        <w:tblStyle w:val="11"/>
        <w:tblW w:w="144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5"/>
        <w:gridCol w:w="1358"/>
        <w:gridCol w:w="1361"/>
        <w:gridCol w:w="1361"/>
        <w:gridCol w:w="1361"/>
        <w:gridCol w:w="1362"/>
        <w:gridCol w:w="1265"/>
        <w:gridCol w:w="1265"/>
      </w:tblGrid>
      <w:tr w14:paraId="052F5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D54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680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861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36E2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会议费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32BB65A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培训费</w:t>
            </w:r>
          </w:p>
        </w:tc>
      </w:tr>
      <w:tr w14:paraId="48933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C13C4A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BC2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87B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因公出国（境）费用</w:t>
            </w:r>
          </w:p>
        </w:tc>
        <w:tc>
          <w:tcPr>
            <w:tcW w:w="13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CDD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公务接待费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21B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公务用车购置和运行费</w:t>
            </w: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760021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5D9E44C8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627DF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C45EA8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84BD6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A35A3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38BE4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1F7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公务用车购置费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65ED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公务用车运行费</w:t>
            </w: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A4EA3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03A5D95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4792E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D96E3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ED4F7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25EE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3A50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A14F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5F9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9C73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2B2C83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14:paraId="12843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4ED404A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790B37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DDF510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46AE88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B94552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AC2DEF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209057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27BAC69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41B8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25CBD10A"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环县人民政府政务服务中心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C1FC48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3EA90D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FBB0A5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1D2C3D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F18402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6787B8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140FD14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9803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1160C8B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6C2C1B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B9FEB1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C4A960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6711EF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013958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DF2286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63181F4D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3DCD7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546E2C0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A6F56F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34414A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FD54AC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A3134E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42595D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9D8716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3710861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A3B7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64A51D2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0716CAF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7C3339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F722EA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6029B1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4F4A00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64D4CC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3ADED400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CCF6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0C97CA5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918872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49B46D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1AB182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F7A108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01EC97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0AE8F0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09DB8EE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1B6CB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1FDD415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7F1495D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221E24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FC9E1F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20C5334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72997F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EF10D5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56F80B4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7642A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4CC3BEE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49D612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617B4107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4B297B4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5ADB67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2C713F8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5A9C2F31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390B5DF2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4393A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CCCCFF" w:fill="FFFFFF"/>
            <w:noWrap/>
          </w:tcPr>
          <w:p w14:paraId="63D9789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5AEFDC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847B849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5674B1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3A927AE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15C9F92F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CCCCFF" w:fill="FFFFFF"/>
          </w:tcPr>
          <w:p w14:paraId="45CCD58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CCCCFF" w:fill="FFFFFF"/>
          </w:tcPr>
          <w:p w14:paraId="5C80D86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14:paraId="61AE2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CCCCFF" w:fill="FFFFFF"/>
            <w:noWrap/>
          </w:tcPr>
          <w:p w14:paraId="03A5CB1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379A44B6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19C2A4C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44CBFE4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757EE223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4E12C96B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CCCCFF" w:fill="FFFFFF"/>
          </w:tcPr>
          <w:p w14:paraId="0AB146AE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CCCCFF" w:fill="FFFFFF"/>
          </w:tcPr>
          <w:p w14:paraId="2F75B0BC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5B6FF08C">
      <w:pPr>
        <w:widowControl/>
        <w:spacing w:line="56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备注：无内容应公开空表并说明情况。</w:t>
      </w:r>
    </w:p>
    <w:p w14:paraId="00AFCDBC">
      <w:pPr>
        <w:rPr>
          <w:rFonts w:ascii="仿宋_GB2312" w:hAnsi="微软雅黑" w:eastAsia="仿宋_GB2312"/>
          <w:sz w:val="18"/>
          <w:szCs w:val="18"/>
        </w:rPr>
      </w:pPr>
    </w:p>
    <w:p w14:paraId="399568A9">
      <w:pPr>
        <w:rPr>
          <w:rFonts w:ascii="仿宋_GB2312" w:hAnsi="微软雅黑" w:eastAsia="仿宋_GB2312"/>
          <w:sz w:val="18"/>
          <w:szCs w:val="18"/>
        </w:rPr>
      </w:pPr>
    </w:p>
    <w:p w14:paraId="6E754326">
      <w:pPr>
        <w:rPr>
          <w:rFonts w:ascii="仿宋_GB2312" w:hAnsi="微软雅黑" w:eastAsia="仿宋_GB2312"/>
          <w:sz w:val="18"/>
          <w:szCs w:val="18"/>
        </w:rPr>
      </w:pPr>
    </w:p>
    <w:p w14:paraId="048C991E">
      <w:pPr>
        <w:rPr>
          <w:rFonts w:ascii="仿宋_GB2312" w:hAnsi="微软雅黑" w:eastAsia="仿宋_GB2312"/>
          <w:sz w:val="18"/>
          <w:szCs w:val="18"/>
        </w:rPr>
      </w:pPr>
    </w:p>
    <w:p w14:paraId="6D7FFBE7">
      <w:pPr>
        <w:rPr>
          <w:rFonts w:ascii="仿宋_GB2312" w:hAnsi="微软雅黑" w:eastAsia="仿宋_GB2312"/>
          <w:sz w:val="18"/>
          <w:szCs w:val="18"/>
        </w:rPr>
      </w:pPr>
    </w:p>
    <w:p w14:paraId="6DDFA3DC">
      <w:pPr>
        <w:rPr>
          <w:rFonts w:ascii="仿宋_GB2312" w:hAnsi="微软雅黑" w:eastAsia="仿宋_GB2312"/>
          <w:sz w:val="18"/>
          <w:szCs w:val="18"/>
        </w:rPr>
      </w:pPr>
    </w:p>
    <w:p w14:paraId="64E9C183">
      <w:pPr>
        <w:rPr>
          <w:rFonts w:ascii="仿宋_GB2312" w:hAnsi="微软雅黑" w:eastAsia="仿宋_GB2312"/>
          <w:sz w:val="18"/>
          <w:szCs w:val="18"/>
        </w:rPr>
      </w:pPr>
    </w:p>
    <w:p w14:paraId="71DA1048">
      <w:pPr>
        <w:tabs>
          <w:tab w:val="left" w:pos="1812"/>
        </w:tabs>
        <w:rPr>
          <w:rFonts w:ascii="仿宋_GB2312" w:hAnsi="微软雅黑" w:eastAsia="仿宋_GB2312"/>
          <w:sz w:val="18"/>
          <w:szCs w:val="18"/>
        </w:r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3764E3F1">
      <w:pPr>
        <w:tabs>
          <w:tab w:val="left" w:pos="1812"/>
        </w:tabs>
        <w:rPr>
          <w:rFonts w:ascii="仿宋_GB2312" w:hAnsi="微软雅黑" w:eastAsia="仿宋_GB2312"/>
          <w:sz w:val="18"/>
          <w:szCs w:val="18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微软雅黑" w:eastAsia="仿宋_GB2312"/>
          <w:sz w:val="18"/>
          <w:szCs w:val="18"/>
        </w:rPr>
        <w:tab/>
      </w:r>
    </w:p>
    <w:p w14:paraId="4E4246EB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表九、一般公共预算财政拨款机关运行经费表</w:t>
      </w:r>
    </w:p>
    <w:p w14:paraId="08208791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11"/>
        <w:tblW w:w="941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121"/>
        <w:gridCol w:w="1814"/>
        <w:gridCol w:w="1814"/>
        <w:gridCol w:w="1814"/>
      </w:tblGrid>
      <w:tr w14:paraId="0D235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313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8B6B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7D9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0D3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BB2E5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 w14:paraId="531A9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0AD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5D3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7AE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AE2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51A88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14:paraId="40663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C9FF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1DCA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D2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8AF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7CCF83E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1C8B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6B1DF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5A4A5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[30201]办公费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902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36C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B3403BD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0094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57490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6C1C0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[30202]印刷费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7FEC4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F9FF6">
            <w:pPr>
              <w:widowControl/>
              <w:jc w:val="right"/>
              <w:rPr>
                <w:rFonts w:hint="default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8B616EB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B5CC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C1FBF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46FB6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[30205]水费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94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769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120AE41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178E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9B62C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FEDFC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[30206]电费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DB130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AE28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30A3F1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47F3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B1139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B527D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[30207]邮电费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07C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AC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10648EC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0099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E82BE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ED73E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[30208]取暖费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C400B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A5686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94F6D01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118F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BEE01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5E116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[30209]物业管理费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5ED1C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8C37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50D07E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87B7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80B33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6B915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[30211]差旅费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77F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981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41C7397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8E88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B9A09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494A8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[30213]维修（护）费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0B8F8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406CD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3F0DEFD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A1D7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07D36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CACE3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[30215]会议费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93D9C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D7DEC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E7918EA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BFCD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874B9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D1A1D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[30218]专用材料费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4670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24B50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20CA51F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D043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E5090">
            <w:pPr>
              <w:widowControl/>
              <w:jc w:val="center"/>
              <w:rPr>
                <w:rFonts w:hint="default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67B01">
            <w:pPr>
              <w:widowControl/>
              <w:jc w:val="left"/>
              <w:rPr>
                <w:rFonts w:hint="default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8]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工会经费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2DE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2.59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32E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2.59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AA593BF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7AE2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1B7DF">
            <w:pPr>
              <w:widowControl/>
              <w:jc w:val="center"/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45F57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[30229]福利费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13F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5.41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3D3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5.41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5F72AE6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0122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9D12F">
            <w:pPr>
              <w:widowControl/>
              <w:jc w:val="center"/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E9F27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[30231]公务用车运行维护费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79B9F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50B65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56ACB8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F0B6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EC128">
            <w:pPr>
              <w:widowControl/>
              <w:jc w:val="center"/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D6321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[30299]其他商品和服务支出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709FD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9649E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412B129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7DE3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41CA2">
            <w:pPr>
              <w:widowControl/>
              <w:jc w:val="center"/>
              <w:rPr>
                <w:rFonts w:hint="eastAsia" w:ascii="宋体" w:hAnsi="宋体" w:eastAsia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C263F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[31002]办公设备购置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65B69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E6328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DDC7B54">
            <w:pPr>
              <w:widowControl/>
              <w:jc w:val="righ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055C71E5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0C808EE6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表十、政府性基金预算支出情况表</w:t>
      </w:r>
    </w:p>
    <w:p w14:paraId="4A1A473C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11"/>
        <w:tblW w:w="949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 w14:paraId="22C39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DA9061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7563EE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 w14:paraId="31453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44851A7D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2FCB3E8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5B8E1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3F2A701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6C0A673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7622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AF7164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5E16DE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275F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A4FB55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AEE0B1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C194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8D0883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91064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2D50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B7674E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DE0EC2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EF9E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B7F38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3B30BA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2213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2EDCA8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039E9F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1738D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83E42F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6AF85A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A839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4D5439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4001FD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8E99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45A179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2A4AEB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0640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995AC0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C593DF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B1275A6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3705703E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表十一、部门管理转移支付表</w:t>
      </w:r>
    </w:p>
    <w:p w14:paraId="4D5C7E55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11"/>
        <w:tblW w:w="952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2"/>
        <w:gridCol w:w="1361"/>
        <w:gridCol w:w="1361"/>
        <w:gridCol w:w="1361"/>
        <w:gridCol w:w="1361"/>
      </w:tblGrid>
      <w:tr w14:paraId="0461F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2FF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F156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E12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一般公共预算项目支出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37DE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政府性基金预算项目支出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3C2078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国有资本经营预算项目支出</w:t>
            </w:r>
          </w:p>
        </w:tc>
      </w:tr>
      <w:tr w14:paraId="5B6C3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53B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8681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855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638C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ABAB13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14:paraId="33A9B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5F7BDA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0F0BAD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1CE395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3F56A7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13F5EAC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719F6E34"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591DB9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8FC21F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A95380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2940FF9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0A584BF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739C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55A5C7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3C92BE8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7A8DCB9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699177F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0440590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FFB1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624428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C963F4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BECA23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8F8A88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526B657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D736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F3A2E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92331D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1825799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755D2E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67B1D27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19052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D0D097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6301FE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666F70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4E30A45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3C7D26A7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DB2C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8F24F6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61AC1A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B79C2B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9C282F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1528543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B53C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1537EE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3F2884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79A7DC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0F9D25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25FAAAE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A1EC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5AFC272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74B27B1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30B68DF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644F1E9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 w14:paraId="4D3A38C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72D1A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2CC57F5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EC58AC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08F1CB4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 w14:paraId="17DA5F61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FFFFFF" w:fill="FFFFFF"/>
            <w:noWrap/>
            <w:vAlign w:val="center"/>
          </w:tcPr>
          <w:p w14:paraId="11574A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6488FAF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0601ACBE">
      <w:pPr>
        <w:spacing w:line="60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微软雅黑" w:eastAsia="仿宋_GB2312"/>
          <w:sz w:val="18"/>
          <w:szCs w:val="18"/>
        </w:rPr>
        <w:br w:type="page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表十二、国有资本经营预算支出情况表</w:t>
      </w:r>
    </w:p>
    <w:p w14:paraId="7703C939">
      <w:pPr>
        <w:wordWrap w:val="0"/>
        <w:jc w:val="righ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</w:rPr>
        <w:t xml:space="preserve">单位：万元 </w:t>
      </w:r>
    </w:p>
    <w:tbl>
      <w:tblPr>
        <w:tblStyle w:val="11"/>
        <w:tblW w:w="949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843"/>
      </w:tblGrid>
      <w:tr w14:paraId="3C6E6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92EB8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E5BCFC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预算数</w:t>
            </w:r>
          </w:p>
        </w:tc>
      </w:tr>
      <w:tr w14:paraId="3525D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27EBC4D6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7B5E6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26C2A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3BD880DC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7D5DD7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154D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710433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总计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E4A06E8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C7E1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662C7A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36A6C96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7EE98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8A0CCC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609463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E72D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E8DBCC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7A52FDC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8616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2E07DB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61C0C9B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B766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641AEF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49E7BEA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B822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E97FDF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16E915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A71E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3B1FCF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6C480D5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11DF9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A3CE2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27DD77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33284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526605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AFDD03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D991BB5">
      <w:pPr>
        <w:widowControl/>
        <w:spacing w:line="560" w:lineRule="exact"/>
        <w:ind w:firstLine="360" w:firstLineChars="200"/>
        <w:jc w:val="left"/>
        <w:rPr>
          <w:rFonts w:ascii="仿宋_GB2312" w:hAnsi="微软雅黑" w:eastAsia="仿宋_GB2312"/>
          <w:sz w:val="18"/>
          <w:szCs w:val="18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/>
          <w:sz w:val="18"/>
          <w:szCs w:val="18"/>
        </w:rPr>
        <w:t>备注：无内容应公开空表并说明情况。</w:t>
      </w:r>
    </w:p>
    <w:p w14:paraId="50D0AF65">
      <w:pPr>
        <w:tabs>
          <w:tab w:val="left" w:pos="1848"/>
        </w:tabs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038BDBFD">
      <w:pPr>
        <w:tabs>
          <w:tab w:val="left" w:pos="1848"/>
        </w:tabs>
      </w:pPr>
    </w:p>
    <w:p w14:paraId="02AE2674">
      <w:pPr>
        <w:tabs>
          <w:tab w:val="left" w:pos="1848"/>
        </w:tabs>
        <w:jc w:val="left"/>
      </w:pPr>
      <w:r>
        <w:rPr>
          <w:bdr w:val="none" w:sz="4" w:space="0"/>
        </w:rPr>
        <w:drawing>
          <wp:inline distT="0" distB="0" distL="114300" distR="114300">
            <wp:extent cx="6125845" cy="8084820"/>
            <wp:effectExtent l="0" t="0" r="8255" b="1143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5845" cy="808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06CE7">
    <w:pPr>
      <w:pStyle w:val="7"/>
      <w:jc w:val="center"/>
    </w:pPr>
  </w:p>
  <w:p w14:paraId="7D1C4B9B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0BA7B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5843AF8B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0ZTdjNGViZDJlYjU3YTQyYmE4NjBhOGQ0NTBmMzk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C69B2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10F1DA1"/>
    <w:rsid w:val="01C26E13"/>
    <w:rsid w:val="03104A35"/>
    <w:rsid w:val="041164D3"/>
    <w:rsid w:val="05924D4E"/>
    <w:rsid w:val="05F27BD9"/>
    <w:rsid w:val="06FF4665"/>
    <w:rsid w:val="075C5614"/>
    <w:rsid w:val="0A410AF1"/>
    <w:rsid w:val="0B114967"/>
    <w:rsid w:val="0BCF2512"/>
    <w:rsid w:val="0CC872A8"/>
    <w:rsid w:val="0D31309F"/>
    <w:rsid w:val="0DDF3B08"/>
    <w:rsid w:val="0E1529C0"/>
    <w:rsid w:val="0F102A51"/>
    <w:rsid w:val="0F783207"/>
    <w:rsid w:val="111725AC"/>
    <w:rsid w:val="113741D2"/>
    <w:rsid w:val="11C4189D"/>
    <w:rsid w:val="14620350"/>
    <w:rsid w:val="14A625C4"/>
    <w:rsid w:val="14C447F8"/>
    <w:rsid w:val="154E14D7"/>
    <w:rsid w:val="159E0B2C"/>
    <w:rsid w:val="17215F32"/>
    <w:rsid w:val="17C84600"/>
    <w:rsid w:val="1849069A"/>
    <w:rsid w:val="18C44BCB"/>
    <w:rsid w:val="1B9C202B"/>
    <w:rsid w:val="1BB2184F"/>
    <w:rsid w:val="1C1E6EE4"/>
    <w:rsid w:val="1D164A37"/>
    <w:rsid w:val="1D34261E"/>
    <w:rsid w:val="1F2D317A"/>
    <w:rsid w:val="1F4C5B16"/>
    <w:rsid w:val="201700ED"/>
    <w:rsid w:val="21117017"/>
    <w:rsid w:val="21DE0AE6"/>
    <w:rsid w:val="23A423C5"/>
    <w:rsid w:val="24B16B47"/>
    <w:rsid w:val="24F779F0"/>
    <w:rsid w:val="25E26C0E"/>
    <w:rsid w:val="28043432"/>
    <w:rsid w:val="29B36EBE"/>
    <w:rsid w:val="2B9A264F"/>
    <w:rsid w:val="2BF13CCD"/>
    <w:rsid w:val="2D4D587B"/>
    <w:rsid w:val="2E93259D"/>
    <w:rsid w:val="30E12562"/>
    <w:rsid w:val="31A33CBC"/>
    <w:rsid w:val="322841C1"/>
    <w:rsid w:val="325C7F4F"/>
    <w:rsid w:val="375872F6"/>
    <w:rsid w:val="37702892"/>
    <w:rsid w:val="37712166"/>
    <w:rsid w:val="37FA3916"/>
    <w:rsid w:val="381E5E4A"/>
    <w:rsid w:val="38431D54"/>
    <w:rsid w:val="385375DF"/>
    <w:rsid w:val="3A8B1791"/>
    <w:rsid w:val="3AC541FC"/>
    <w:rsid w:val="3C5C1637"/>
    <w:rsid w:val="3CD15B81"/>
    <w:rsid w:val="3D124D7F"/>
    <w:rsid w:val="3E304841"/>
    <w:rsid w:val="3E961AE5"/>
    <w:rsid w:val="3F5E5873"/>
    <w:rsid w:val="3F67457A"/>
    <w:rsid w:val="41100CB7"/>
    <w:rsid w:val="417E3DFD"/>
    <w:rsid w:val="43D30430"/>
    <w:rsid w:val="476B6BD2"/>
    <w:rsid w:val="48B066CF"/>
    <w:rsid w:val="48B94574"/>
    <w:rsid w:val="498E1410"/>
    <w:rsid w:val="4B346E51"/>
    <w:rsid w:val="4B3C2D5F"/>
    <w:rsid w:val="4C800A2A"/>
    <w:rsid w:val="4F3C0099"/>
    <w:rsid w:val="4FF50F2A"/>
    <w:rsid w:val="518C1BE9"/>
    <w:rsid w:val="524061DD"/>
    <w:rsid w:val="527E074E"/>
    <w:rsid w:val="53CE63B5"/>
    <w:rsid w:val="55DB3175"/>
    <w:rsid w:val="55F36710"/>
    <w:rsid w:val="56A143BE"/>
    <w:rsid w:val="5753088F"/>
    <w:rsid w:val="579503FF"/>
    <w:rsid w:val="57D60097"/>
    <w:rsid w:val="587B479B"/>
    <w:rsid w:val="596F2552"/>
    <w:rsid w:val="59EE2666"/>
    <w:rsid w:val="5B351579"/>
    <w:rsid w:val="5C2126DB"/>
    <w:rsid w:val="5C47112D"/>
    <w:rsid w:val="5C98591B"/>
    <w:rsid w:val="5E2107F4"/>
    <w:rsid w:val="5E895E64"/>
    <w:rsid w:val="60267C63"/>
    <w:rsid w:val="60535296"/>
    <w:rsid w:val="61DC2641"/>
    <w:rsid w:val="687C2595"/>
    <w:rsid w:val="69104742"/>
    <w:rsid w:val="6A507835"/>
    <w:rsid w:val="6BDB3A77"/>
    <w:rsid w:val="6D714693"/>
    <w:rsid w:val="6DC5053A"/>
    <w:rsid w:val="6DFB3F5C"/>
    <w:rsid w:val="6E2714D4"/>
    <w:rsid w:val="6E900B48"/>
    <w:rsid w:val="6E9D44A1"/>
    <w:rsid w:val="6F1D0466"/>
    <w:rsid w:val="6F33787F"/>
    <w:rsid w:val="6F9A75F7"/>
    <w:rsid w:val="717402AD"/>
    <w:rsid w:val="71B173EB"/>
    <w:rsid w:val="71FE147A"/>
    <w:rsid w:val="729A12B3"/>
    <w:rsid w:val="72F95250"/>
    <w:rsid w:val="72FD2525"/>
    <w:rsid w:val="73741484"/>
    <w:rsid w:val="73C50EBA"/>
    <w:rsid w:val="7419338E"/>
    <w:rsid w:val="743774ED"/>
    <w:rsid w:val="74DE61F9"/>
    <w:rsid w:val="7662101C"/>
    <w:rsid w:val="766F574E"/>
    <w:rsid w:val="76AC673B"/>
    <w:rsid w:val="779C230C"/>
    <w:rsid w:val="78340796"/>
    <w:rsid w:val="7A7F1A71"/>
    <w:rsid w:val="7A884DCA"/>
    <w:rsid w:val="7B136D89"/>
    <w:rsid w:val="7B902188"/>
    <w:rsid w:val="7DD10836"/>
    <w:rsid w:val="7E3C65F7"/>
    <w:rsid w:val="7EF667A6"/>
    <w:rsid w:val="7F6C6A68"/>
    <w:rsid w:val="7F7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1"/>
    <w:pPr>
      <w:ind w:left="674"/>
      <w:outlineLvl w:val="3"/>
    </w:pPr>
    <w:rPr>
      <w:rFonts w:ascii="Microsoft JhengHei" w:hAnsi="Microsoft JhengHei" w:eastAsia="Microsoft JhengHei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4"/>
    </w:pPr>
    <w:rPr>
      <w:rFonts w:ascii="仿宋_GB2312" w:hAnsi="仿宋_GB2312" w:eastAsia="仿宋_GB2312"/>
      <w:sz w:val="28"/>
      <w:szCs w:val="28"/>
    </w:rPr>
  </w:style>
  <w:style w:type="paragraph" w:styleId="6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10">
    <w:name w:val="annotation subject"/>
    <w:basedOn w:val="4"/>
    <w:next w:val="4"/>
    <w:link w:val="22"/>
    <w:autoRedefine/>
    <w:qFormat/>
    <w:uiPriority w:val="0"/>
    <w:rPr>
      <w:b/>
      <w:bCs/>
    </w:rPr>
  </w:style>
  <w:style w:type="character" w:styleId="13">
    <w:name w:val="line number"/>
    <w:qFormat/>
    <w:uiPriority w:val="0"/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页脚 Char"/>
    <w:link w:val="7"/>
    <w:autoRedefine/>
    <w:qFormat/>
    <w:uiPriority w:val="0"/>
    <w:rPr>
      <w:sz w:val="18"/>
      <w:szCs w:val="18"/>
    </w:rPr>
  </w:style>
  <w:style w:type="character" w:customStyle="1" w:styleId="16">
    <w:name w:val="页眉 Char"/>
    <w:link w:val="8"/>
    <w:qFormat/>
    <w:uiPriority w:val="0"/>
    <w:rPr>
      <w:sz w:val="18"/>
      <w:szCs w:val="18"/>
    </w:rPr>
  </w:style>
  <w:style w:type="paragraph" w:styleId="17">
    <w:name w:val="List Paragraph"/>
    <w:basedOn w:val="1"/>
    <w:qFormat/>
    <w:uiPriority w:val="0"/>
    <w:pPr>
      <w:ind w:firstLine="420" w:firstLineChars="200"/>
    </w:pPr>
  </w:style>
  <w:style w:type="character" w:customStyle="1" w:styleId="18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19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20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1">
    <w:name w:val="批注文字 Char"/>
    <w:link w:val="4"/>
    <w:autoRedefine/>
    <w:qFormat/>
    <w:uiPriority w:val="0"/>
    <w:rPr>
      <w:kern w:val="2"/>
      <w:sz w:val="21"/>
      <w:szCs w:val="22"/>
    </w:rPr>
  </w:style>
  <w:style w:type="character" w:customStyle="1" w:styleId="22">
    <w:name w:val="批注主题 Char"/>
    <w:link w:val="10"/>
    <w:qFormat/>
    <w:uiPriority w:val="0"/>
    <w:rPr>
      <w:b/>
      <w:bCs/>
      <w:kern w:val="2"/>
      <w:sz w:val="21"/>
      <w:szCs w:val="22"/>
    </w:rPr>
  </w:style>
  <w:style w:type="character" w:customStyle="1" w:styleId="23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5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6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paragraph" w:customStyle="1" w:styleId="27">
    <w:name w:val="正文1"/>
    <w:basedOn w:val="1"/>
    <w:autoRedefine/>
    <w:qFormat/>
    <w:uiPriority w:val="0"/>
    <w:pPr>
      <w:widowControl/>
    </w:pPr>
    <w:rPr>
      <w:rFonts w:ascii="Times New Roman" w:hAnsi="Times New Roman" w:cs="Times New Roman"/>
    </w:rPr>
  </w:style>
  <w:style w:type="character" w:customStyle="1" w:styleId="28">
    <w:name w:val="font41"/>
    <w:basedOn w:val="12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9">
    <w:name w:val="font5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0">
    <w:name w:val="font6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31">
    <w:name w:val="p15"/>
    <w:basedOn w:val="1"/>
    <w:autoRedefine/>
    <w:qFormat/>
    <w:uiPriority w:val="0"/>
    <w:pPr>
      <w:widowControl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224842940592968"/>
          <c:y val="0.189717710140356"/>
          <c:w val="0.540394577317315"/>
          <c:h val="0.77322188929191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图一  收入预算构成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0082654905088335"/>
                  <c:y val="-0.247713294433923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一般公共预算收入, </a:t>
                    </a:r>
                    <a:r>
                      <a:rPr lang="en-US" altLang="zh-CN"/>
                      <a:t>390.58</a:t>
                    </a:r>
                    <a:r>
                      <a:t> 万元</a:t>
                    </a:r>
                    <a:r>
                      <a:rPr lang="en-US" altLang="zh-CN"/>
                      <a:t> </a:t>
                    </a:r>
                    <a:r>
                      <a:t>100%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2587898159374"/>
                      <c:h val="0.139725595331967"/>
                    </c:manualLayout>
                  </c15:layout>
                </c:ext>
              </c:extLst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一般公共预算收入</c:v>
                </c:pt>
                <c:pt idx="1">
                  <c:v>政府性基金预算收入</c:v>
                </c:pt>
                <c:pt idx="2">
                  <c:v>上年结转收入</c:v>
                </c:pt>
                <c:pt idx="3">
                  <c:v>其他收入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119.74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fe340ea-d562-4820-89ef-d9b87b619ae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pitchFamily="2" charset="-122"/>
                <a:ea typeface="微软雅黑" panose="020B0503020204020204" pitchFamily="2" charset="-122"/>
                <a:cs typeface="微软雅黑" panose="020B0503020204020204" pitchFamily="2" charset="-122"/>
                <a:sym typeface="微软雅黑" panose="020B0503020204020204" pitchFamily="2" charset="-122"/>
              </a:defRPr>
            </a:pPr>
            <a:r>
              <a:rPr sz="1200"/>
              <a:t>图</a:t>
            </a:r>
            <a:r>
              <a:rPr lang="en-US" altLang="zh-CN" sz="1200"/>
              <a:t>2  </a:t>
            </a:r>
            <a:r>
              <a:rPr altLang="en-US" sz="1200"/>
              <a:t>支出预算构成</a:t>
            </a:r>
            <a:endParaRPr lang="en-US" altLang="zh-CN" sz="1200"/>
          </a:p>
        </c:rich>
      </c:tx>
      <c:layout>
        <c:manualLayout>
          <c:xMode val="edge"/>
          <c:yMode val="edge"/>
          <c:x val="0.360352742208263"/>
          <c:y val="0.0048836073579684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图2  支出预算构成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微软雅黑" panose="020B0503020204020204" pitchFamily="2" charset="-122"/>
                        <a:ea typeface="微软雅黑" panose="020B0503020204020204" pitchFamily="2" charset="-122"/>
                        <a:cs typeface="微软雅黑" panose="020B0503020204020204" pitchFamily="2" charset="-122"/>
                        <a:sym typeface="微软雅黑" panose="020B0503020204020204" pitchFamily="2" charset="-122"/>
                      </a:defRPr>
                    </a:pPr>
                    <a:r>
                      <a:t>一般公共服务支出7</a:t>
                    </a:r>
                    <a:r>
                      <a:rPr lang="en-US" altLang="zh-CN"/>
                      <a:t>4.88</a:t>
                    </a:r>
                    <a:r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微软雅黑" panose="020B0503020204020204" pitchFamily="2" charset="-122"/>
                        <a:ea typeface="微软雅黑" panose="020B0503020204020204" pitchFamily="2" charset="-122"/>
                        <a:cs typeface="微软雅黑" panose="020B0503020204020204" pitchFamily="2" charset="-122"/>
                        <a:sym typeface="微软雅黑" panose="020B0503020204020204" pitchFamily="2" charset="-122"/>
                      </a:defRPr>
                    </a:pPr>
                    <a:r>
                      <a:t>社会保障和就业支出</a:t>
                    </a:r>
                    <a:r>
                      <a:rPr lang="en-US" altLang="zh-CN"/>
                      <a:t>13.9</a:t>
                    </a:r>
                    <a:r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微软雅黑" panose="020B0503020204020204" pitchFamily="2" charset="-122"/>
                        <a:ea typeface="微软雅黑" panose="020B0503020204020204" pitchFamily="2" charset="-122"/>
                        <a:cs typeface="微软雅黑" panose="020B0503020204020204" pitchFamily="2" charset="-122"/>
                        <a:sym typeface="微软雅黑" panose="020B0503020204020204" pitchFamily="2" charset="-122"/>
                      </a:defRPr>
                    </a:pPr>
                    <a:r>
                      <a:t>医疗卫生支出</a:t>
                    </a:r>
                    <a:r>
                      <a:rPr lang="en-US" altLang="zh-CN"/>
                      <a:t>4.57</a:t>
                    </a:r>
                    <a:r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05097849722155"/>
                  <c:y val="0.0127183463179435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微软雅黑" panose="020B0503020204020204" pitchFamily="2" charset="-122"/>
                        <a:ea typeface="微软雅黑" panose="020B0503020204020204" pitchFamily="2" charset="-122"/>
                        <a:cs typeface="微软雅黑" panose="020B0503020204020204" pitchFamily="2" charset="-122"/>
                        <a:sym typeface="微软雅黑" panose="020B0503020204020204" pitchFamily="2" charset="-122"/>
                      </a:defRPr>
                    </a:pPr>
                    <a:r>
                      <a:t>住房保障支出</a:t>
                    </a:r>
                    <a:r>
                      <a:rPr lang="en-US" altLang="zh-CN"/>
                      <a:t>6.65</a:t>
                    </a:r>
                    <a:r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pitchFamily="2" charset="-122"/>
                    <a:ea typeface="微软雅黑" panose="020B0503020204020204" pitchFamily="2" charset="-122"/>
                    <a:cs typeface="微软雅黑" panose="020B0503020204020204" pitchFamily="2" charset="-122"/>
                    <a:sym typeface="微软雅黑" panose="020B0503020204020204" pitchFamily="2" charset="-122"/>
                  </a:defRPr>
                </a:pPr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一般公共服务支出</c:v>
                </c:pt>
                <c:pt idx="1">
                  <c:v>社会保障和就业支出</c:v>
                </c:pt>
                <c:pt idx="2">
                  <c:v>医疗卫生支出</c:v>
                </c:pt>
                <c:pt idx="3">
                  <c:v>住房保障支出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0.7918</c:v>
                </c:pt>
                <c:pt idx="1">
                  <c:v>0.1219</c:v>
                </c:pt>
                <c:pt idx="2">
                  <c:v>0.0348</c:v>
                </c:pt>
                <c:pt idx="3">
                  <c:v>0.0515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pitchFamily="2" charset="-122"/>
              <a:ea typeface="微软雅黑" panose="020B0503020204020204" pitchFamily="2" charset="-122"/>
              <a:cs typeface="微软雅黑" panose="020B0503020204020204" pitchFamily="2" charset="-122"/>
              <a:sym typeface="微软雅黑" panose="020B0503020204020204" pitchFamily="2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92a1b9b-d935-4c44-856a-2935d99b8c1f}"/>
      </c:ext>
    </c:extLst>
  </c:chart>
  <c:spPr>
    <a:solidFill>
      <a:schemeClr val="bg1"/>
    </a:solidFill>
    <a:ln w="6350" cap="flat" cmpd="sng" algn="ctr">
      <a:solidFill>
        <a:schemeClr val="tx1">
          <a:lumMod val="50000"/>
          <a:lumOff val="50000"/>
          <a:alpha val="25000"/>
        </a:schemeClr>
      </a:solidFill>
      <a:round/>
    </a:ln>
    <a:effectLst/>
  </c:spPr>
  <c:txPr>
    <a:bodyPr/>
    <a:lstStyle/>
    <a:p>
      <a:pPr>
        <a:defRPr lang="zh-CN">
          <a:latin typeface="微软雅黑" panose="020B0503020204020204" pitchFamily="2" charset="-122"/>
          <a:ea typeface="微软雅黑" panose="020B0503020204020204" pitchFamily="2" charset="-122"/>
          <a:cs typeface="微软雅黑" panose="020B0503020204020204" pitchFamily="2" charset="-122"/>
          <a:sym typeface="微软雅黑" panose="020B0503020204020204" pitchFamily="2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WPS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874CB"/>
    </a:accent1>
    <a:accent2>
      <a:srgbClr val="EE822F"/>
    </a:accent2>
    <a:accent3>
      <a:srgbClr val="F2BA02"/>
    </a:accent3>
    <a:accent4>
      <a:srgbClr val="75BD42"/>
    </a:accent4>
    <a:accent5>
      <a:srgbClr val="30C0B4"/>
    </a:accent5>
    <a:accent6>
      <a:srgbClr val="E54C5E"/>
    </a:accent6>
    <a:hlink>
      <a:srgbClr val="0026E5"/>
    </a:hlink>
    <a:folHlink>
      <a:srgbClr val="7E1FAD"/>
    </a:folHlink>
  </a:clrScheme>
  <a:fontScheme name="WPS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WPS">
    <a:fillStyleLst>
      <a:solidFill>
        <a:schemeClr val="phClr"/>
      </a:solidFill>
      <a:gradFill>
        <a:gsLst>
          <a:gs pos="0">
            <a:schemeClr val="phClr">
              <a:lumOff val="17500"/>
            </a:schemeClr>
          </a:gs>
          <a:gs pos="100000">
            <a:schemeClr val="phClr"/>
          </a:gs>
        </a:gsLst>
        <a:lin ang="2700000" scaled="0"/>
      </a:gradFill>
      <a:gradFill>
        <a:gsLst>
          <a:gs pos="0">
            <a:schemeClr val="phClr">
              <a:hueOff val="-2520000"/>
            </a:schemeClr>
          </a:gs>
          <a:gs pos="100000">
            <a:schemeClr val="phClr"/>
          </a:gs>
        </a:gsLst>
        <a:lin ang="27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gradFill>
          <a:gsLst>
            <a:gs pos="0">
              <a:schemeClr val="phClr">
                <a:hueOff val="-4200000"/>
              </a:schemeClr>
            </a:gs>
            <a:gs pos="100000">
              <a:schemeClr val="phClr"/>
            </a:gs>
          </a:gsLst>
          <a:lin ang="2700000" scaled="1"/>
        </a:gradFill>
        <a:prstDash val="solid"/>
        <a:miter lim="800000"/>
      </a:ln>
    </a:lnStyleLst>
    <a:effectStyleLst>
      <a:effectStyle>
        <a:effectLst>
          <a:outerShdw blurRad="101600" dist="50800" dir="5400000" algn="ctr" rotWithShape="0">
            <a:schemeClr val="phClr">
              <a:alpha val="60000"/>
            </a:schemeClr>
          </a:outerShdw>
        </a:effectLst>
      </a:effectStyle>
      <a:effectStyle>
        <a:effectLst>
          <a:reflection stA="50000" endA="300" endPos="40000" dist="25400" dir="5400000" sy="-100000" algn="bl" rotWithShape="0"/>
        </a:effectLst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25</Pages>
  <Words>4663</Words>
  <Characters>5088</Characters>
  <Lines>68</Lines>
  <Paragraphs>19</Paragraphs>
  <TotalTime>8</TotalTime>
  <ScaleCrop>false</ScaleCrop>
  <LinksUpToDate>false</LinksUpToDate>
  <CharactersWithSpaces>5355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流年星雨</cp:lastModifiedBy>
  <cp:lastPrinted>2022-02-15T07:45:00Z</cp:lastPrinted>
  <dcterms:modified xsi:type="dcterms:W3CDTF">2026-04-16T02:02:46Z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061463A20F5643A3B9DBEF69CC10DCBA_13</vt:lpwstr>
  </property>
  <property fmtid="{D5CDD505-2E9C-101B-9397-08002B2CF9AE}" pid="4" name="KSOTemplateDocerSaveRecord">
    <vt:lpwstr>eyJoZGlkIjoiZTIyNGJlYWFmNjkwOGI0NTQzNTQ3NDQzZGM1YzE4NWIiLCJ1c2VySWQiOiIxOTQ3NjgyODUifQ==</vt:lpwstr>
  </property>
</Properties>
</file>