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DEE6">
      <w:pPr>
        <w:spacing w:line="660" w:lineRule="exac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</w:p>
    <w:p w14:paraId="634A0470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DA711DB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1AB8804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A010502">
      <w:pPr>
        <w:spacing w:line="660" w:lineRule="exact"/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环县档案馆</w:t>
      </w:r>
    </w:p>
    <w:p w14:paraId="42EA7E93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年单位预算公开情况说明 </w:t>
      </w:r>
    </w:p>
    <w:p w14:paraId="46C9FD2F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目  录</w:t>
      </w:r>
    </w:p>
    <w:p w14:paraId="3E1FEFF8">
      <w:pPr>
        <w:spacing w:line="660" w:lineRule="exac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0D828D">
      <w:pPr>
        <w:spacing w:line="30" w:lineRule="exact"/>
        <w:jc w:val="center"/>
        <w:rPr>
          <w:rFonts w:asci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2FB27B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第一部分 单位基本概况</w:t>
      </w:r>
    </w:p>
    <w:p w14:paraId="5FCD73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一、单位职责</w:t>
      </w:r>
    </w:p>
    <w:p w14:paraId="251187A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二、机构设置情况</w:t>
      </w:r>
    </w:p>
    <w:p w14:paraId="5A66D19C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第二部分 202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年单位预算情况说明</w:t>
      </w:r>
    </w:p>
    <w:p w14:paraId="7481911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一、收支总体情况</w:t>
      </w:r>
    </w:p>
    <w:p w14:paraId="4BB9844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二、一般公共预算情况</w:t>
      </w:r>
    </w:p>
    <w:p w14:paraId="321FFCA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三、一般公共预算财政拨款“三公”经费、培训费、会议费等情况</w:t>
      </w:r>
    </w:p>
    <w:p w14:paraId="5BC66CB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四、一般公共预算财政拨款机关运行经费情况</w:t>
      </w:r>
    </w:p>
    <w:p w14:paraId="6ACD3AD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五、政府采购安排情况</w:t>
      </w:r>
    </w:p>
    <w:p w14:paraId="15C1059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六、国有资产占用情况</w:t>
      </w:r>
    </w:p>
    <w:p w14:paraId="5A421C2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七、其他重要事项情况说明</w:t>
      </w:r>
    </w:p>
    <w:p w14:paraId="5A9EE02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八、预算绩效管理情况</w:t>
      </w:r>
    </w:p>
    <w:p w14:paraId="3EFD1F4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九、名词解释</w:t>
      </w:r>
    </w:p>
    <w:p w14:paraId="51511323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第三部分 202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年单位预算公开表</w:t>
      </w:r>
    </w:p>
    <w:p w14:paraId="2574FF6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一、单位收支总体情况表</w:t>
      </w:r>
    </w:p>
    <w:p w14:paraId="03A87D4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二、单位收入总体情况表</w:t>
      </w:r>
    </w:p>
    <w:p w14:paraId="6327A9C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三、单位支出总体情况表</w:t>
      </w:r>
    </w:p>
    <w:p w14:paraId="3612753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四、财政拨款收支总体情况表</w:t>
      </w:r>
    </w:p>
    <w:p w14:paraId="33F6C59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五、财政拨款支出表</w:t>
      </w:r>
    </w:p>
    <w:p w14:paraId="139327B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六、一般公共预算支出情况表</w:t>
      </w:r>
    </w:p>
    <w:p w14:paraId="3ACA37D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七、一般公共预算基本支出情况表</w:t>
      </w:r>
    </w:p>
    <w:p w14:paraId="0FF0043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仿宋_GB2312" w:hAnsi="仿宋" w:eastAsia="仿宋_GB2312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  <w:t>一般公共预算财政拨款“三公”经费、会议费、培训费支出情况表</w:t>
      </w:r>
    </w:p>
    <w:p w14:paraId="551E85B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九、一般公共预算财政拨款机关运行经费表</w:t>
      </w:r>
    </w:p>
    <w:p w14:paraId="357CB50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十、政府性基金预算支出情况表</w:t>
      </w:r>
    </w:p>
    <w:p w14:paraId="6DE829B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十一、部门管理转移支付表</w:t>
      </w:r>
    </w:p>
    <w:p w14:paraId="4A0DB4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十二、国有资本经营预算支出情况表</w:t>
      </w:r>
    </w:p>
    <w:p w14:paraId="13AFB7B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十三、单位整体支出绩效目标表和项目支出绩效目标表</w:t>
      </w:r>
    </w:p>
    <w:p w14:paraId="12BC07EA">
      <w:pPr>
        <w:spacing w:line="660" w:lineRule="exact"/>
        <w:jc w:val="center"/>
        <w:rPr>
          <w:rFonts w:ascii="仿宋_GB2312" w:hAnsi="宋体" w:eastAsia="仿宋_GB2312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7D51B66">
      <w:pPr>
        <w:spacing w:line="600" w:lineRule="exact"/>
        <w:ind w:firstLine="562" w:firstLineChars="200"/>
        <w:rPr>
          <w:rFonts w:ascii="仿宋_GB2312" w:hAnsi="仿宋" w:eastAsia="仿宋_GB2312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D81FE61">
      <w:pPr>
        <w:spacing w:line="600" w:lineRule="exact"/>
        <w:ind w:firstLine="643" w:firstLineChars="200"/>
        <w:rPr>
          <w:rFonts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前言</w:t>
      </w:r>
    </w:p>
    <w:p w14:paraId="1291EDBE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年部门预算公开如下：</w:t>
      </w:r>
    </w:p>
    <w:p w14:paraId="391FC362"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一、单位职责</w:t>
      </w:r>
    </w:p>
    <w:p w14:paraId="1460D1B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环县档案馆为县委直属正科级事业单位，主要职责：一是集中统一管理县委、县政府及县直各企事业单位的重要档案资料；二是负责馆藏档案资料的整理和安全保管；三是向各级组织和档案利用者提供档案查借阅服务；四是利用馆藏资源，编辑出版编研成果，为全县经济社会发展发挥档案应有的效能和作用；五是推进档案工作的科学化和现代化建设，有序开展馆藏档案数字化工作；承办县委、县政府交办的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其它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 w14:paraId="67C3EE66"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二、机构设置情况</w:t>
      </w:r>
    </w:p>
    <w:p w14:paraId="20E3659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环县档案馆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为县委直属正科级事业单位，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只有本级单位1个，没有下设机构。我馆核定编制8名，现有在职人员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名，其中科级干部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人，一般干部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人。退休人员1人，其中科级干部1人。</w:t>
      </w:r>
    </w:p>
    <w:p w14:paraId="76ED4859"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三、单位收支总体情况</w:t>
      </w:r>
    </w:p>
    <w:p w14:paraId="33F7353F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按照预算管理有关规定，202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年单位收支包括机关预算情况。</w:t>
      </w:r>
    </w:p>
    <w:p w14:paraId="7A81806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年部门收支总预算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143.00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万元。按照综合预算的原则，单位所有收入和支出均纳入部门预算管理。收入包括：一般公共预算拨款收入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B46F4D">
      <w:pPr>
        <w:spacing w:line="600" w:lineRule="exact"/>
        <w:ind w:firstLine="643" w:firstLineChars="200"/>
        <w:rPr>
          <w:rFonts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（一）收入预算</w:t>
      </w:r>
    </w:p>
    <w:p w14:paraId="185FF624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年收入预算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万元（详见单位预算公开表1,2）。包括：</w:t>
      </w:r>
    </w:p>
    <w:p w14:paraId="7E03B1F2">
      <w:pPr>
        <w:widowControl/>
        <w:spacing w:line="560" w:lineRule="exact"/>
        <w:ind w:firstLine="640" w:firstLineChars="200"/>
        <w:jc w:val="left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一般公共预算收入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政府性基金预算收入0元；上年结转收入0元，其他收入0元。</w:t>
      </w:r>
    </w:p>
    <w:p w14:paraId="41992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30825" cy="3409315"/>
            <wp:effectExtent l="5080" t="4445" r="17145" b="1524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C730E7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BDC21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（二）支出预算</w:t>
      </w:r>
    </w:p>
    <w:p w14:paraId="2DBE682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年支出预算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万元（详见单位预算公开表3）。</w:t>
      </w:r>
      <w:r>
        <w:rPr>
          <w:rStyle w:val="21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其中：基本支出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Style w:val="21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万元</w:t>
      </w:r>
      <w:r>
        <w:rPr>
          <w:rStyle w:val="21"/>
          <w:rFonts w:hint="eastAsia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21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占</w:t>
      </w:r>
      <w:r>
        <w:rPr>
          <w:rStyle w:val="21"/>
          <w:rFonts w:hint="eastAsia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Style w:val="22"/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%</w:t>
      </w:r>
      <w:r>
        <w:rPr>
          <w:rStyle w:val="21"/>
          <w:rFonts w:hint="eastAsia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FFF67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四、一般公共预算情况</w:t>
      </w:r>
    </w:p>
    <w:p w14:paraId="357AA53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Style w:val="21"/>
          <w:rFonts w:hint="eastAsia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_GB2312" w:hAnsi="仿宋" w:eastAsia="仿宋_GB2312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Style w:val="22"/>
          <w:rFonts w:hint="eastAsia" w:ascii="仿宋_GB2312" w:hAnsi="仿宋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21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年一般公共预算当年支出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Style w:val="21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万元，包括：一般公共服务支出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Style w:val="21"/>
          <w:rFonts w:hint="default" w:hAnsi="仿宋"/>
          <w:color w:val="000000" w:themeColor="text1"/>
          <w14:textFill>
            <w14:solidFill>
              <w14:schemeClr w14:val="tx1"/>
            </w14:solidFill>
          </w14:textFill>
        </w:rPr>
        <w:t>万元</w:t>
      </w:r>
      <w:r>
        <w:rPr>
          <w:rStyle w:val="21"/>
          <w:rFonts w:hint="eastAsia" w:hAnsi="仿宋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70D0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具体安排情况如下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（详见单位预算公开表4,5,6,7）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CC59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contextualSpacing/>
        <w:textAlignment w:val="auto"/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基本支出</w:t>
      </w:r>
    </w:p>
    <w:p w14:paraId="5B1F2FA7">
      <w:pPr>
        <w:pStyle w:val="3"/>
        <w:bidi w:val="0"/>
        <w:rPr>
          <w:rStyle w:val="21"/>
          <w:rFonts w:hint="default" w:hAnsi="仿宋" w:eastAsia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楷体" w:eastAsia="楷体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1"/>
          <w:rFonts w:hint="eastAsia" w:hAnsi="仿宋" w:eastAsia="仿宋_GB2312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2026年基本支出合计143万元，其中一般公共服务支出109.5万元，社会保障和就业支出18.56万元，卫生健康支出6.04万元，住房保障支出8.9万元。</w:t>
      </w:r>
    </w:p>
    <w:p w14:paraId="5AB4D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39765" cy="2827655"/>
            <wp:effectExtent l="4445" t="4445" r="8890" b="635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DAB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年基本支出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万元，比202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增加53.14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万元，减少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59.14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的主要原因是行政事业单位在职人员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EEAF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其中：人员经费支出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247FA69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公用经费支出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6320352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（二）项目支出</w:t>
      </w:r>
    </w:p>
    <w:p w14:paraId="77D5233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年一般公共预算财政拨款项目支出预算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本年度无项目支出。</w:t>
      </w:r>
    </w:p>
    <w:p w14:paraId="7BFED68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五、部门（单位）一般公共预算财政拨款“三公”经费、培训费、会议费等情况</w:t>
      </w:r>
    </w:p>
    <w:p w14:paraId="340B0F3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（一）“三公”经费情况说明</w:t>
      </w:r>
    </w:p>
    <w:p w14:paraId="43B82E99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“三公”经费预算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与2025年持平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FFB87E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1.因公出国（境）费用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与2025年持平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AC4768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2.公务接待费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与2025年持平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C0C149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3.公务用车购置及运行维护费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与2025年持平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3D18E6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（二）培训费预算情况说明</w:t>
      </w:r>
    </w:p>
    <w:p w14:paraId="1C5F77E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4.培训费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与2025年持平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86F74D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（三）会议费预算情况说明</w:t>
      </w:r>
    </w:p>
    <w:p w14:paraId="2371B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5.会议费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与2025年持平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423B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center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26000" cy="2743200"/>
            <wp:effectExtent l="4445" t="4445" r="825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0A7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contextualSpacing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六、一般公共预算财政拨款机关运行经费情况</w:t>
      </w:r>
    </w:p>
    <w:p w14:paraId="05332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机关运行经费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万元，较202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增加2.33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增加24.09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的主要原因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单位在职人员数量增加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BE9AB4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七、政府采购安排情况</w:t>
      </w:r>
    </w:p>
    <w:p w14:paraId="77F0571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年，单位政府采购预算总额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13D695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年，单位面向中小企业预留政府采购项目预算金额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万元，小微企业预留政府采购项目预算金额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096BB29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八、国有资产占用情况</w:t>
      </w:r>
    </w:p>
    <w:p w14:paraId="1A755E0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上年末固定资产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净值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59.88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年拟采购固定资产约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万元。</w:t>
      </w:r>
    </w:p>
    <w:p w14:paraId="67CDE85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九、其他重要事项情况说明</w:t>
      </w:r>
    </w:p>
    <w:p w14:paraId="4F3C4FD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（一）政府性基金预算支出情况</w:t>
      </w:r>
    </w:p>
    <w:p w14:paraId="79A0955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年未安排预算，政府性基金预算支出情况表为空表。</w:t>
      </w:r>
    </w:p>
    <w:p w14:paraId="2DCD3EC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（二）非税收入情况</w:t>
      </w:r>
    </w:p>
    <w:p w14:paraId="565EC17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无非税收入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A37357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（三）重点项目情况</w:t>
      </w:r>
    </w:p>
    <w:p w14:paraId="6D1893C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本单位年初预算未安排项目支出，无重点项目说明</w:t>
      </w:r>
    </w:p>
    <w:p w14:paraId="70A774D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（四）部门管理转移支付情况</w:t>
      </w:r>
    </w:p>
    <w:p w14:paraId="141F599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年未安排预算，单位管理转移支付表为空表。</w:t>
      </w:r>
    </w:p>
    <w:p w14:paraId="4D1B0CF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（五）国有资本经营预算支出情况</w:t>
      </w:r>
    </w:p>
    <w:p w14:paraId="1EC026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未安排预算，国有资本经营预算支出情况表为空表。</w:t>
      </w:r>
    </w:p>
    <w:p w14:paraId="4FF5EEC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十、预算绩效管理情况</w:t>
      </w:r>
    </w:p>
    <w:p w14:paraId="5ABCB6E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（一）202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年预算绩效管理工作情况。</w:t>
      </w:r>
    </w:p>
    <w:p w14:paraId="4204EFC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4923E28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1.绩效目标管理情况。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整体支出和项目绩效目标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个，按规定随年度预算一并公开项目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个，公开率为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438D222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2.绩效运行监控情况。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年7月，组织开展1-6月绩效运行监控项目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个，占本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%。截至7月底，如期完成预算执行和绩效目标指标值的项目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个，完成率为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%。开展1-9月绩效运行监控项目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个，占本单位项目的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%。截至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月底，如期完成预算执行和绩效目标指标值的项目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个，完成率为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7F71F4F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3.绩效自评开展情况。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年度，组织开展绩效自评项目共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个，其中，部门单位整体支出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个，项目支出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个，绩效自评覆盖率为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5B7F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4.绩效结果应用情况。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年度绩效运行监控、绩效自评等情况，当年盘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财政资金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年度减少部门预算项目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个，压减率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0010EA9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（二）202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年绩效目标编制情况</w:t>
      </w:r>
    </w:p>
    <w:p w14:paraId="7C328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本单位无项目。</w:t>
      </w:r>
    </w:p>
    <w:p w14:paraId="64EF92E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十一、名词解释</w:t>
      </w:r>
    </w:p>
    <w:p w14:paraId="439F6FB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1、财政拨款: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指由一般公共预算、政府性基金预算、国有资本经营预算安排的财政拨款数。</w:t>
      </w:r>
    </w:p>
    <w:p w14:paraId="0A7F19B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2、一般公共预算: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包括公共财政拨款（补助）资金、专项收入。</w:t>
      </w:r>
    </w:p>
    <w:p w14:paraId="4EEE9F1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3、财政专户管理资金: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包括专户管理行政事业性收费（主要是教育收费）、其他非税收入。</w:t>
      </w:r>
    </w:p>
    <w:p w14:paraId="55A07E8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4、其他资金: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包括事业收入、事业经营收入、其他收入等。</w:t>
      </w:r>
    </w:p>
    <w:p w14:paraId="05CB35B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5、基本支出: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包括人员经费、公用经费（定额）。其中，人员经费包括工资福利支出、对个人和家庭的补助。</w:t>
      </w:r>
    </w:p>
    <w:p w14:paraId="1F25031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6、项目支出: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部门（单位）支出预算的组成部分，是各部门（单位）为完成其特定的行政任务或事业发展目标，在基本支出预算之外编制的年度项目支出计划。</w:t>
      </w:r>
    </w:p>
    <w:p w14:paraId="35914B9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7、“三公”经费: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6271713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4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8、机关运行经费: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E753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248E5B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2ABE47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D9B4B5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环县档案馆</w:t>
      </w:r>
    </w:p>
    <w:p w14:paraId="5C90BBFB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D4253D0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365AF4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环县档案馆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spacing w:val="-20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预算公开表</w:t>
      </w:r>
    </w:p>
    <w:p w14:paraId="6CEF6005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环县档案馆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整体支出绩效目标表</w:t>
      </w:r>
    </w:p>
    <w:p w14:paraId="024C3F0A">
      <w:pPr>
        <w:adjustRightInd w:val="0"/>
        <w:snapToGrid w:val="0"/>
        <w:spacing w:line="640" w:lineRule="exact"/>
        <w:contextualSpacing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 w14:paraId="7828BDF2">
      <w:pPr>
        <w:spacing w:line="36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表一、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收支总体情况表</w:t>
      </w:r>
    </w:p>
    <w:p w14:paraId="7C334D75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0444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C21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F78BB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     出</w:t>
            </w:r>
          </w:p>
        </w:tc>
      </w:tr>
      <w:tr w14:paraId="1596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5CC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927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94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C0B6B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7C7B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3B62B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C1ACAD1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D99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394BAE8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</w:tr>
      <w:tr w14:paraId="176D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17BCC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25FDBD2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129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56C677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75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9DB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185430A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33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1D307E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BD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3F81A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FA43EC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13D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7BF6AD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5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C5FF3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206F863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2BE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4CC9B1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88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101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238F004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BAC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86B90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3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1AC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43DB7D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CCF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0A402D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0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35B3A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8217B5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9DD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758A05E3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18.56</w:t>
            </w:r>
          </w:p>
        </w:tc>
      </w:tr>
      <w:tr w14:paraId="7A00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CD895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B7BADD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B5D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4861B5F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5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157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C4C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EB5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BCA0CF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</w:tr>
      <w:tr w14:paraId="764C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91A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080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CDB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3E1D6D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A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5ECC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E8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377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E56215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63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438EB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F78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C7C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750189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3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5FF8D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315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6B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3AB6EE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B6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14D20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AF9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328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464808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7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37453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D21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4AE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1392B3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F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416D9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AE5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D42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6E8B24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F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BB7CD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783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D58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5BF953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80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428C1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11B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ECE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D722CB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6E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1205F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C95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D8A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9F195AC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</w:tr>
      <w:tr w14:paraId="3366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1CBED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67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F15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DE9FFA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CF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BF2DF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C5C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26C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795147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9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98D4E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D46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5C9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3E45E1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0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0D10E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4AD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61A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CE38E4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57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01CD4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8B8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502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6D9A94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A8CC6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F4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1E3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DF2181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6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8D012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E3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454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E23F89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4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85730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478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157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86B595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6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3D053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C14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6A5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二十九、债务发行费用支出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F5BC0F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B6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3DA92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B3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BBC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三十、抗疫特别国债还本支出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15D219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D9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49609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996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C40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5A90C36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76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6BB05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393141BD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037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0FFFC4F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  <w:tr w14:paraId="1B59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7A3547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739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ADE6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DE41A8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1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F3B30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BB0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B62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34E8D45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1C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9CF92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DB2B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AF0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78B2AD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9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76704E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8C5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DD4D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7E7D3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5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ADF12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7C16589D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784A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7302B0C4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</w:tbl>
    <w:p w14:paraId="37793B3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5DA07AFA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表二、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收入总体情况表</w:t>
      </w:r>
    </w:p>
    <w:p w14:paraId="02543BD3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4C3E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92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4CC5A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4C10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CA1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8CF92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1B4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5256602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EC8850D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  <w:tr w14:paraId="325D2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92CF5C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E3B538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AF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C4C0294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072F6C4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37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8008EB4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8D3529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1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FB4C7CB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9B4893B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0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42D4388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1881978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FA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9408BCD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9F2327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F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92E9BF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3AE1A26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1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CFBB17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C23F7A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C7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89BD400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AEA3A7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2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2A2276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03814F7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3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732BF0A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2D2740F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B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547DC62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0019B06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D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25C1C7D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36A9FBD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E5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44C9F3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3493E9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0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AAA97F4">
            <w:pPr>
              <w:widowControl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7B4D850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D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2FF0FE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4CFC38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B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3B3B953"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3DFA7B1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495C54E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CD55715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  <w:tr w14:paraId="4285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D8D2721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39271EB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1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7FA2E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D488817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D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A55C25C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CED206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3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5450FF8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681A2E9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A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1C36D3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24E9943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3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B7E2D3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B7F847D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7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05D159B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2A45A5A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E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E8CAD4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0193E9F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B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50FACF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CD8B9C9">
            <w:pPr>
              <w:widowControl/>
              <w:jc w:val="righ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3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60A8B73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ED0312B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</w:tbl>
    <w:p w14:paraId="3696370B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4C709584">
      <w:pPr>
        <w:tabs>
          <w:tab w:val="left" w:pos="12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7A954848">
      <w:pPr>
        <w:tabs>
          <w:tab w:val="left" w:pos="12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75D0B15A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表三、</w:t>
      </w:r>
      <w:r>
        <w:rPr>
          <w:rFonts w:hint="eastAsia" w:ascii="仿宋_GB2312" w:hAnsi="CIDFont+F6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支出总体情况表</w:t>
      </w:r>
    </w:p>
    <w:p w14:paraId="37B7B03A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7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1531"/>
        <w:gridCol w:w="1531"/>
        <w:gridCol w:w="1531"/>
        <w:gridCol w:w="1531"/>
      </w:tblGrid>
      <w:tr w14:paraId="3D7D3306">
        <w:trPr>
          <w:trHeight w:val="20" w:hRule="atLeast"/>
          <w:tblHeader/>
          <w:jc w:val="center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5AC1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74E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CB5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A607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BAEA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上年结转</w:t>
            </w:r>
          </w:p>
        </w:tc>
      </w:tr>
      <w:tr w14:paraId="64FC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8D31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0AF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E69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29AE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A4491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E09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271F2DD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0B0FEE1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4729C7D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BFFC4BB">
            <w:pPr>
              <w:jc w:val="right"/>
              <w:rPr>
                <w:rFonts w:hint="default" w:ascii="宋体" w:hAnsi="宋体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DEE679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3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3A2638E">
            <w:pPr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F6616EC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9B7BCDA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A4F7C8F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8FE31C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19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29D84FF">
            <w:pPr>
              <w:ind w:firstLine="181" w:firstLineChars="100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财政事务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B0E6644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0BE9FB9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0DB567C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6BDEA20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3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58168E0">
            <w:pPr>
              <w:ind w:firstLine="360" w:firstLineChars="200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行政运行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607F8F4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A44D069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2A2483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75A280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A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30CD202">
            <w:pPr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DA6EED8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18DD03C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1BAB442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D0E60FE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DA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F85D44F">
            <w:pPr>
              <w:ind w:firstLine="181" w:firstLineChars="100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B919F63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8D0F0CD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0412ADA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D3B0B67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F1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9858EA9">
            <w:pPr>
              <w:ind w:firstLine="360" w:firstLineChars="200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0A34918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03EA0AA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2505CC9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61517A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1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8B6DA09">
            <w:pPr>
              <w:ind w:firstLine="360" w:firstLineChars="200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A7AC54B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D817809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339883A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FD558E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BE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57E18C2">
            <w:pPr>
              <w:ind w:firstLine="181" w:firstLineChars="100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48C48B4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94266B7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41513B2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C53F7B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0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A583500">
            <w:pPr>
              <w:ind w:firstLine="180" w:firstLineChars="100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其他社会保障和就业支出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F04B4B3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29BD772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A7C3ECD">
            <w:pPr>
              <w:jc w:val="right"/>
              <w:rPr>
                <w:rFonts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28F67A7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6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F851755">
            <w:pPr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0C889AC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F572460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0F944A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1099B81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F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19B9DFF">
            <w:pPr>
              <w:ind w:firstLine="181" w:firstLineChars="100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2C232C18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5B9FEAC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A0A91E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0C91B2A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A5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77DB17D">
            <w:pPr>
              <w:ind w:firstLine="180" w:firstLineChars="100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371087A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735622D7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021C0BA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415C549F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55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0120928">
            <w:pPr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16499A09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5CB39DC9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CFBE4E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3B42077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8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B1F7472">
            <w:pPr>
              <w:ind w:firstLine="181" w:firstLineChars="100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EDE314C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0CFB5898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8C61C6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6F4F20ED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AA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B3CF858">
            <w:pPr>
              <w:ind w:firstLine="180" w:firstLineChars="100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住房公积金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41AC1BA6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 w14:paraId="3E391851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70BEB79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336901E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E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06C9753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5EECA439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</w:tcPr>
          <w:p w14:paraId="1B4D86BD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17EFF2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</w:tcPr>
          <w:p w14:paraId="7739B57C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3E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6F2F700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03EA46B7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0CB7BCC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657284D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</w:tcPr>
          <w:p w14:paraId="57D51CE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519EDF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42E055A2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81C7E39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200B20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AB3CF0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3766C9D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EF74C39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238D1E0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2EC09D2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DDC7FD6">
      <w:pPr>
        <w:tabs>
          <w:tab w:val="left" w:pos="405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2F173F16">
      <w:pPr>
        <w:tabs>
          <w:tab w:val="left" w:pos="405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4842A583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表四、财政拨款收支总体情况表</w:t>
      </w:r>
    </w:p>
    <w:p w14:paraId="11010FD7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21A0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A3F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0B839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      出</w:t>
            </w:r>
          </w:p>
        </w:tc>
      </w:tr>
      <w:tr w14:paraId="0D39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D9E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BC7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A8C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CB6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25CC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23C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18244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736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46D677A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  <w:tr w14:paraId="48CC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BD7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3931CC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95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056DC70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</w:tr>
      <w:tr w14:paraId="042F4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A19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497AC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F13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684D35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2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9CA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D753F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69F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98AE92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4B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2C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BA315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7D4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98B067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60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38D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BC88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DEE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7B5CF4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2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99A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39730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0E6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7B382F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0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C12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A9E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CA9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A224D9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6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728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896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1B6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3B8A7B3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18.56</w:t>
            </w:r>
          </w:p>
        </w:tc>
      </w:tr>
      <w:tr w14:paraId="0256E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B35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1AA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79A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7D9BC8E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6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80D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64B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1E0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63967A2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</w:tr>
      <w:tr w14:paraId="5E8A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6C3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26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CCA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26F7B7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3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D1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88A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F5E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2DC89F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A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AA3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429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B03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1D5CF0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1F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7D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50A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24C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84EDE1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1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04E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A01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56C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81209C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A6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0F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2EE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9F0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038317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B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11F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EAA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97B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050401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E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B30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D6F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AFE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4B7F7B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7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329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2A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B574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616696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A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9A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787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2E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51E1C72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</w:tr>
      <w:tr w14:paraId="2DBBF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BE9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E11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EAF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E140B8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2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4CC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976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038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57868D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09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1F8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D30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5CA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19FFC9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3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F1D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36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00F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179C0D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9F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6C1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B2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2A6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0CE57D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46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BE5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923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A64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DC672C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E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9FB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DB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787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B4668C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3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E84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E06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636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951025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97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133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D0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AA1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90AFC3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C5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0FA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FF2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DF15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496558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7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72F231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CD88F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88B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D19A661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</w:tbl>
    <w:p w14:paraId="7B1B7091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358790ED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DB2EBF5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69E7085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E2F717A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72F459C">
      <w:pPr>
        <w:tabs>
          <w:tab w:val="left" w:pos="2784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D697B88">
      <w:pPr>
        <w:tabs>
          <w:tab w:val="left" w:pos="2784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164B6EBF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表五、财政拨款支出表</w:t>
      </w:r>
    </w:p>
    <w:p w14:paraId="4E01C75C">
      <w:pPr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1397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BA8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B28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C5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CC5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83F8E0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国有资本经营预算支出</w:t>
            </w:r>
          </w:p>
        </w:tc>
      </w:tr>
      <w:tr w14:paraId="2EC73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54B76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6328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BC3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801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B9F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ACE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B31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C5C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A6B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A43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92B99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</w:tr>
      <w:tr w14:paraId="321F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605B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F981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E821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55ED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5D6E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45AE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41F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0E2A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9D71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EE0A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F16B2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D06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979266C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012425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248E76D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42CB477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36D426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8884C3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FFB70D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9F8C17B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EE7720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54BDA4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8229598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1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556BA55B"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环县档案馆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AFB19C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47B96C1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D2933A2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DAEED1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AF4DA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36203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4D70E2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50CD9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05CB1E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D50A979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8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C86273F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F5AA8C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F58D86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1852C7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CAAFF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81009B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D873B1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DCF8C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89A4B96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7D0AE4F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E8CFA9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8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A1BAE0F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2008DF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04DEE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8C0EB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7AFB82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43564E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518061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014105B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0C3108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89A0A9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F801C1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4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3C65C20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50F5FC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B6C1F4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4F236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121983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7D0758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49B70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FDD1ABC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BB96DB1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B35A73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E4676F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7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D4CB3C9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D201B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CB048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F4CE83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B5EA85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DF382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C6F6C4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84CA5E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DC35BC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ABF0183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3B1BEA4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C6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8D21C32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A471AF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DB1585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ACA01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905C3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45666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B75BA1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041D72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777A0C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B39DA8F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429B7F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F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9FB1DF1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A394E0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DF74E0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AEDBFD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10587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7BFC9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EDD6C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EB6ED0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6E55FE2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DF53EF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4F280E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B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1E87FA0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9B77E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5A28B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8FC64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EA104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E699F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42BA42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4293E4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70B113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A49DA1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F28D44A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8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04522D19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28EB5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842B7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05CBC7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D102FC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A24F3F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2D433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0722394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F8A8C18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0A5E452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AAD8105">
            <w:pPr>
              <w:jc w:val="right"/>
              <w:rPr>
                <w:rFonts w:ascii="宋体" w:hAnsi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A1F140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384845F6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172C5A3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DD1E193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F0ECBD0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C2849CA">
      <w:pPr>
        <w:tabs>
          <w:tab w:val="left" w:pos="393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0B92A792">
      <w:pPr>
        <w:tabs>
          <w:tab w:val="left" w:pos="3936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4E32E85B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表六、一般公共预算支出情况表</w:t>
      </w:r>
    </w:p>
    <w:p w14:paraId="3B70304D">
      <w:pPr>
        <w:jc w:val="righ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5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253"/>
        <w:gridCol w:w="1417"/>
        <w:gridCol w:w="1418"/>
        <w:gridCol w:w="1429"/>
      </w:tblGrid>
      <w:tr w14:paraId="13DD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8E0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B7CF4A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一般公共预算支出</w:t>
            </w:r>
          </w:p>
        </w:tc>
      </w:tr>
      <w:tr w14:paraId="65705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677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科目编码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16A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F281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C1B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3DE8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</w:tr>
      <w:tr w14:paraId="1BBD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514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AD6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31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A88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1643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6FF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B6F4BED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BF70377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C92732B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E6820B2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2B5CD97">
            <w:pPr>
              <w:jc w:val="right"/>
              <w:rPr>
                <w:rFonts w:hint="default" w:ascii="宋体" w:hAnsi="宋体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99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3AF5651">
            <w:pPr>
              <w:jc w:val="lef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820F55E">
            <w:pPr>
              <w:jc w:val="lef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一般公共服务支出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BD26544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FE836A9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FCF536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9A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119C1C0">
            <w:pPr>
              <w:ind w:firstLine="180" w:firstLineChars="100"/>
              <w:jc w:val="lef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2012901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33C0275">
            <w:pPr>
              <w:ind w:firstLine="180" w:firstLineChars="100"/>
              <w:jc w:val="lef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行政运行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3462EC0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2DA7917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109.5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61C8CEC8">
            <w:pPr>
              <w:jc w:val="right"/>
              <w:rPr>
                <w:rFonts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8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8B5C375">
            <w:pPr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E872754">
            <w:pPr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2C278DB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65701BF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18.56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494FC6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D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120BD71">
            <w:pPr>
              <w:ind w:firstLine="181" w:firstLineChars="100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539B13D7">
            <w:pPr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行政事业单位养老支出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DAB324B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5D216B3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18.12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F33D53D">
            <w:pPr>
              <w:jc w:val="righ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1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E878DF2">
            <w:pPr>
              <w:ind w:firstLine="180" w:firstLineChars="10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2080502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3332AD9">
            <w:pPr>
              <w:tabs>
                <w:tab w:val="left" w:pos="866"/>
              </w:tabs>
              <w:ind w:firstLine="180" w:firstLineChars="100"/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事业单位离退休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0AECB8D5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580201F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5DDCB4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3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4031963">
            <w:pPr>
              <w:jc w:val="left"/>
              <w:rPr>
                <w:rFonts w:hint="eastAsia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2080505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45995EB">
            <w:pPr>
              <w:ind w:firstLine="180" w:firstLineChars="100"/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D50A597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E0CE639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516599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7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42B9E7F">
            <w:pPr>
              <w:ind w:firstLine="181" w:firstLineChars="100"/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20899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0421DB7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D5081F1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6D575CF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76599561">
            <w:pPr>
              <w:jc w:val="righ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7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768912C">
            <w:pPr>
              <w:ind w:firstLine="180" w:firstLineChars="100"/>
              <w:jc w:val="lef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2089901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DE2E740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其他社会保障和就业支出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68BA162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33FBC46">
            <w:pPr>
              <w:jc w:val="right"/>
              <w:rPr>
                <w:rFonts w:hint="default" w:ascii="宋体" w:hAnsi="宋体" w:eastAsia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E6787FE">
            <w:pPr>
              <w:jc w:val="right"/>
              <w:rPr>
                <w:rFonts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4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E98F3A6">
            <w:pPr>
              <w:jc w:val="lef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D1F83D7">
            <w:pPr>
              <w:jc w:val="lef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C2EF180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D3C1CE1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23F934C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2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F3802EC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21011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D1D0CF7">
            <w:pPr>
              <w:ind w:firstLine="181" w:firstLineChars="10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7C5C13F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A64949F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44B0BD1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B9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489F13A">
            <w:pPr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2101102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A96739B">
            <w:pPr>
              <w:ind w:firstLine="180" w:firstLineChars="100"/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事业单位医疗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C884EC1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542F82A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5F4E3D9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45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EECA19A">
            <w:pPr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D79BEF6">
            <w:pPr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住房保障支出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4448D84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4536352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606DE4BC">
            <w:pPr>
              <w:jc w:val="righ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7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15C723D">
            <w:pPr>
              <w:ind w:firstLine="181" w:firstLineChars="100"/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C1C492D">
            <w:pPr>
              <w:ind w:firstLine="181" w:firstLineChars="100"/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住房改革支出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F49B74A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BD6A86A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1B130B1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F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034D9276">
            <w:pPr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2210201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ABB2625">
            <w:pPr>
              <w:jc w:val="lef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188ECB47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A7C0555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63AD0BE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D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3BEC241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3FF1DC6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7B2E97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A3603D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13F6823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3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0C17A2A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E12F01D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11458B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E77A21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2AA46A2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8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53145BF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56196C9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1BB77F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D4F56A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BE21E2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D0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5ABD5CE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9AFECB8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602A43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35F389E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79ED35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F617E9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2D83A35D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FA37E1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600F28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A10A28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1330A10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26BF319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E8F5944">
      <w:pPr>
        <w:tabs>
          <w:tab w:val="left" w:pos="24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457FB50B">
      <w:pPr>
        <w:tabs>
          <w:tab w:val="left" w:pos="247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2EC35172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表七、一般公共预算基本支出情况表</w:t>
      </w:r>
    </w:p>
    <w:p w14:paraId="3E1599CD">
      <w:pPr>
        <w:jc w:val="righ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52"/>
        <w:gridCol w:w="1559"/>
        <w:gridCol w:w="1418"/>
        <w:gridCol w:w="1228"/>
      </w:tblGrid>
      <w:tr w14:paraId="1EC7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6E8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2ACAC0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一般公共预算基本支出</w:t>
            </w:r>
          </w:p>
        </w:tc>
      </w:tr>
      <w:tr w14:paraId="79BC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AA6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科目编码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48F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3C6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781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人员经费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18B53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</w:tr>
      <w:tr w14:paraId="48DC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305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F8F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258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61D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F6F04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F8D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4AADA80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898374B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29120B4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89.86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C033730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74.27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9D325DB">
            <w:pPr>
              <w:jc w:val="right"/>
              <w:rPr>
                <w:rFonts w:hint="default" w:ascii="宋体" w:hAnsi="宋体" w:eastAsia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15.59</w:t>
            </w:r>
          </w:p>
        </w:tc>
      </w:tr>
      <w:tr w14:paraId="63937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30C10BEA">
            <w:pPr>
              <w:jc w:val="left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A0823AD">
            <w:pPr>
              <w:jc w:val="left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1B79B49">
            <w:pPr>
              <w:jc w:val="right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C51F20E">
            <w:pPr>
              <w:jc w:val="right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73.95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403D3C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9E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E956B0C">
            <w:pPr>
              <w:ind w:firstLine="180" w:firstLineChars="100"/>
              <w:jc w:val="left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435557B">
            <w:pPr>
              <w:ind w:firstLine="180" w:firstLineChars="100"/>
              <w:jc w:val="left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基本工资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3E24D90">
            <w:pPr>
              <w:jc w:val="right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54.72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FE8BA52">
            <w:pPr>
              <w:jc w:val="right"/>
              <w:rPr>
                <w:rFonts w:hint="default" w:ascii="宋体" w:hAnsi="宋体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72.47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6ED3CEA9">
            <w:pPr>
              <w:jc w:val="right"/>
              <w:rPr>
                <w:rFonts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A4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E379FA9">
            <w:pPr>
              <w:ind w:firstLine="180" w:firstLineChars="100"/>
              <w:jc w:val="lef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30108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45DCAA4">
            <w:pPr>
              <w:ind w:firstLine="180" w:firstLineChars="100"/>
              <w:jc w:val="lef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机关事业单位基本养老保险缴费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5252E4B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774BD3CB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14.20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0EB723E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07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54D0D3EB">
            <w:pPr>
              <w:jc w:val="lef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30110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422935F9">
            <w:pPr>
              <w:ind w:firstLine="180" w:firstLineChars="100"/>
              <w:jc w:val="lef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职工基本医疗保险缴费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224071F3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top"/>
          </w:tcPr>
          <w:p w14:paraId="6D9C1004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576F984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38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0D58397"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30112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A398428">
            <w:pP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其他社会保障缴费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00BD5CD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9B254E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C556AC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A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1CBF09E5">
            <w:pPr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30113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4C23D91">
            <w:pPr>
              <w:rPr>
                <w:rFonts w:hint="eastAsia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住房公积金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928C293">
            <w:pPr>
              <w:jc w:val="right"/>
              <w:rPr>
                <w:rFonts w:hint="default" w:ascii="宋体" w:hAnsi="宋体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1D7244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7.09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1BE08FB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9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091A43F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4B0E537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商品和服务支出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22C8B7FE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14937F0">
            <w:pPr>
              <w:jc w:val="righ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43605760">
            <w:pPr>
              <w:jc w:val="righ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15.59</w:t>
            </w:r>
          </w:p>
        </w:tc>
      </w:tr>
      <w:tr w14:paraId="0404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818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30201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82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办公费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04A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271DC0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6E17D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14.00 </w:t>
            </w:r>
          </w:p>
        </w:tc>
      </w:tr>
      <w:tr w14:paraId="7C794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DACB4FD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30228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7F3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工会经费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DD23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7FEB001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900C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4D3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3C2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30229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01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福利费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0BE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32EC519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8CB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923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BD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089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对个人和家庭的补助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20C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4373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F80735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3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053F76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30304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44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抚恤金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A8A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D726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2F9DA93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6D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05621BB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E88DDBA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9B4A34E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1346BFDF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0DB84E6E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5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2E45B8E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0E10F88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82787D2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7E788D0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26551AAA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4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BB4F263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771D5B18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08531AB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D8B5480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649CF436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1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2B897B8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6F2D14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68ABFCF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29B99A1C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508E8CB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1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50FCD66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3E87798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4E657E7F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/>
          </w:tcPr>
          <w:p w14:paraId="5EBB89C0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47604C04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C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733B14FA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0E43C7E7">
            <w:pP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68BF302F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 w14:paraId="421A83A5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</w:tcPr>
          <w:p w14:paraId="68F0DB98">
            <w:pPr>
              <w:jc w:val="right"/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609C70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4A54E965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289C442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E4C58AC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FA2D4B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1B5B74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15B1919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E3C9163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159CE16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56963DC">
      <w:pPr>
        <w:tabs>
          <w:tab w:val="left" w:pos="1512"/>
        </w:tabs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5F429071">
      <w:pPr>
        <w:tabs>
          <w:tab w:val="left" w:pos="151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6243F1A0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表八、一般公共预算</w:t>
      </w: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财政拨款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“三公”经费、会议费、培训费支出情况表</w:t>
      </w:r>
    </w:p>
    <w:p w14:paraId="6E765EEE">
      <w:pPr>
        <w:jc w:val="righ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9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4154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D67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82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82D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0313B99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</w:tr>
      <w:tr w14:paraId="08644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0A0F3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1CA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A3F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33E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BDF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D2D519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75D7ACA4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F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33163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862D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16E4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8A39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0AB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A77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9D10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0467D15">
            <w:pPr>
              <w:widowControl/>
              <w:jc w:val="left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79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96A3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3BD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773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B917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5CF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C89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92D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6DFC6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1525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E666BE0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73F716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4945C7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815F3C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C19590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D732E9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FF8832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B54546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A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843E1EA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B19A19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0913D8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756DF8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FAC122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94A163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CBA6AD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AF1F28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8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64E9CF5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239710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2FB6C0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EC79C6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339F1E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15B8F8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716A92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EED246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E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07FDF7A2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87F553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37269C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CC2458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DA4D85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8521B1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31AF3B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3461B2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65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6D30FB5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34F2328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EAF243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BE2A04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96607B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BA65EE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8CD217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7B01DA9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6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851F695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80CEDBB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3630B1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D113EA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3D3849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9A6263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0B2304C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EBCEA5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E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57ABC2D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73CAD12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97A730E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8E4CF9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A76211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969AD6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AFF0F5D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A03CD1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F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BDBA598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82DBAF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2EEAE2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D16D2E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24944E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2C2F0C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6DBF901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D2B125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F3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F303ED4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35DD9A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024794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BF5C7A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87116AA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854A0C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F37245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4E9B6E3F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B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65852704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7CD85956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13154719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D61E33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FA376A0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2A11DE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65D45BA3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5ACAB037">
            <w:pPr>
              <w:jc w:val="righ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4BA91D">
      <w:pPr>
        <w:widowControl/>
        <w:spacing w:line="560" w:lineRule="exact"/>
        <w:ind w:firstLine="360" w:firstLineChars="200"/>
        <w:jc w:val="lef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15DF84DF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E72B440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A742608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2D2CEB5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0CED305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95C3050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BAC2F7F">
      <w:pP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4C0AF9A">
      <w:pPr>
        <w:tabs>
          <w:tab w:val="left" w:pos="181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09932672">
      <w:pPr>
        <w:tabs>
          <w:tab w:val="left" w:pos="1812"/>
        </w:tabs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p w14:paraId="190451FE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表九、一般公共预算财政拨款机关运行经费表</w:t>
      </w:r>
    </w:p>
    <w:p w14:paraId="6750C81C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76D7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07D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BB4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650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BF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2E265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</w:tc>
      </w:tr>
      <w:tr w14:paraId="1C536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54CF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246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258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3D0C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A2E9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3DB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4A3C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A5AC2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8E3BC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BB70B">
            <w:pPr>
              <w:widowControl/>
              <w:jc w:val="right"/>
              <w:rPr>
                <w:rFonts w:hint="default" w:ascii="宋体" w:hAnsi="宋体" w:eastAsia="宋体" w:cs="Arial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D12A0DF">
            <w:pPr>
              <w:widowControl/>
              <w:jc w:val="right"/>
              <w:rPr>
                <w:rFonts w:ascii="宋体" w:hAnsi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5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F6534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CC119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B0DF0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04881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45EEC0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D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C3318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1BC32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C2465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7962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C12F05C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8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A3F92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8FF27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077DA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FA5F2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A131B90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6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8840E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40CC7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53787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D5719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2C14521">
            <w:pPr>
              <w:widowControl/>
              <w:jc w:val="right"/>
              <w:rPr>
                <w:rFonts w:hint="default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DC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B5A11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44F5D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12180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081ED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BB5F8DA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CB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89D56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D87A6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5AC5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24F7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59C6F43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F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7C7A8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08F05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712AC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B4843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50AA2D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9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0786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0F8A3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C75B2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374BE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B53619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7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88239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52E21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6B1D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EC21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898723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88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97558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0092E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870B3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47610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47A8B8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39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B1995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236C2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785DD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6BE24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A94A55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F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D115E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3CF0D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F85ED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FD5F9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1.07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7530A6B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1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5A240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1C764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33979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468E9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1573DE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3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0062E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00E23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584E9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DE032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4C56F4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0A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41D47">
            <w:pPr>
              <w:widowControl/>
              <w:jc w:val="center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69CAA">
            <w:pPr>
              <w:widowControl/>
              <w:jc w:val="lef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15501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F7946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7859B0">
            <w:pPr>
              <w:widowControl/>
              <w:jc w:val="right"/>
              <w:rPr>
                <w:rFonts w:ascii="宋体" w:hAnsi="宋体" w:cs="Arial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E454C1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40ADEDD8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表十、政府性基金预算支出情况表</w:t>
      </w:r>
    </w:p>
    <w:p w14:paraId="13B608C2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277A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8850E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C764C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63A6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87062F6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FDFA84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B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F255258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4880750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85D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47903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C1F6CE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27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886566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F28A7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9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A8CF4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F026A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FC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02CE2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A784F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8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F9834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DCBA4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F3797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83DF6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DE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F5CF46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28DF6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D2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10E92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E754D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9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93389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2BD02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2F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9D9930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64D45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2E5CEC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135906C4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表十一、部门管理转移支付表</w:t>
      </w:r>
    </w:p>
    <w:p w14:paraId="6B908263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4AF7B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C14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43B3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8BF2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5500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23459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国有资本经营预算项目支出</w:t>
            </w:r>
          </w:p>
        </w:tc>
      </w:tr>
      <w:tr w14:paraId="18061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8FA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3FA8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F226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5041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9D5C9E">
            <w:pPr>
              <w:widowControl/>
              <w:jc w:val="center"/>
              <w:rPr>
                <w:rFonts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F2CD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3E9DA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52EE4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D660F4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82563F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2D855DC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1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430E3C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25267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FDED84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C5D21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5F83F2D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B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724AF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45EA4A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2E2C66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81E70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7EA5180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5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3117028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2A0B68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942672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CF2715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81FF90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9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DF4441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95D314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6EDD79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2E9F60C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0DBE674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E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476809B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9230AA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499C55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6EAB2C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7247EE26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9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F70801A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402F31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124D8D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23C5882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7AE4B75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B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08BDBE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C5A0E1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1D1FC3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F61E19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4BC61C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ED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E46555C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F43286B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6EC4E6E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96A167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9432CC8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9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E7E62F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E38C59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66C9E1D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8254F11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3071BCA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5F7621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4BBAB7E8">
      <w:pPr>
        <w:spacing w:line="600" w:lineRule="exact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表十二、国有资本经营预算支出情况表</w:t>
      </w:r>
    </w:p>
    <w:p w14:paraId="25D17638">
      <w:pPr>
        <w:wordWrap w:val="0"/>
        <w:jc w:val="right"/>
        <w:rPr>
          <w:rFonts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单位：万元 </w:t>
      </w:r>
    </w:p>
    <w:tbl>
      <w:tblPr>
        <w:tblStyle w:val="9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556A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D4CFB9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58F11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</w:tr>
      <w:tr w14:paraId="6AC9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AA3ABB7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29B180F">
            <w:pPr>
              <w:widowControl/>
              <w:jc w:val="left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D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E63F41D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0E9A59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2F7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0E895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9E0993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81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4D820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7ABBF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32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B62B2F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2D632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F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2CA57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605879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4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EC67D3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284FC50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0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47C833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FA67E4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4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B0C862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C95EC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B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03FCDA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6A4FDA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3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DECA27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340E4E7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8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EEEF11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1A0B5F">
            <w:pPr>
              <w:widowControl/>
              <w:jc w:val="righ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3D96F6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备注：无内容应公开空表并说明情况。</w:t>
      </w:r>
    </w:p>
    <w:p w14:paraId="70CB5DDD">
      <w:pPr>
        <w:tabs>
          <w:tab w:val="left" w:pos="1848"/>
        </w:tabs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tbl>
      <w:tblPr>
        <w:tblW w:w="15081" w:type="dxa"/>
        <w:tblInd w:w="2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027"/>
        <w:gridCol w:w="2326"/>
        <w:gridCol w:w="4122"/>
        <w:gridCol w:w="2027"/>
        <w:gridCol w:w="1764"/>
      </w:tblGrid>
      <w:tr w14:paraId="12CC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7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部门整体支出绩效目标表</w:t>
            </w:r>
          </w:p>
        </w:tc>
      </w:tr>
      <w:tr w14:paraId="1B0B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（2026年度）</w:t>
            </w:r>
          </w:p>
        </w:tc>
      </w:tr>
      <w:tr w14:paraId="267E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单位（部门）名称</w:t>
            </w:r>
          </w:p>
        </w:tc>
        <w:tc>
          <w:tcPr>
            <w:tcW w:w="12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环县档案馆</w:t>
            </w:r>
          </w:p>
        </w:tc>
      </w:tr>
      <w:tr w14:paraId="653E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12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年度内完成一定数量档案的规范化整理；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为社会各界提供档案查阅服务；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依法接收县直机关、企事业单位应进馆档案；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>4.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加强档案库房档案安全管理，确保档案安全；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>5.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持续完善档案管理信息系统功能，提升系统稳定性和易用性；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>6.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组织档案工作人员参加专业培训。</w:t>
            </w:r>
          </w:p>
        </w:tc>
      </w:tr>
      <w:tr w14:paraId="5F95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预算情况（万元）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按支出类型分</w:t>
            </w:r>
          </w:p>
        </w:tc>
        <w:tc>
          <w:tcPr>
            <w:tcW w:w="6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按来源类型分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</w:tr>
      <w:tr w14:paraId="0736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BA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上级财政补助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7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38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22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BF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本级财政安排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 w14:paraId="409F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16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27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DE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BA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79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本级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2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收入预算合计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C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 w14:paraId="78FF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45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28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对下转移支付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9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支出预算合计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 w14:paraId="3542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3B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29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C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10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F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B2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7922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基本运行指标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预算收支管理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预算执行率（%）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24C7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F8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46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资金使用合规率（%）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3707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46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A6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2A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结转结余资金控制率（%）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≤5%</w:t>
            </w:r>
          </w:p>
        </w:tc>
      </w:tr>
      <w:tr w14:paraId="70A3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AC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A2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财会管理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会计核算准确率（%）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65C4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45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4E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45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财务报表及时报送率（%）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7798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33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11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采购管理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政府采购执行率（%）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4634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75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D78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C5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bdr w:val="none" w:color="auto" w:sz="0" w:space="0"/>
                <w:lang w:val="en-US" w:eastAsia="zh-CN" w:bidi="ar"/>
              </w:rPr>
              <w:t>采购程序合规率(%)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3012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C8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224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资产管理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资产账实相符率（%）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6259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CA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C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FDA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5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bdr w:val="none" w:color="auto" w:sz="0" w:space="0"/>
                <w:lang w:val="en-US" w:eastAsia="zh-CN" w:bidi="ar"/>
              </w:rPr>
              <w:t>资产处置合规率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613C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D9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2F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人员管理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人员编制控制率（%）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2BF2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96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4C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绩效管理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bdr w:val="none" w:color="auto" w:sz="0" w:space="0"/>
                <w:lang w:val="en-US" w:eastAsia="zh-CN" w:bidi="ar"/>
              </w:rPr>
              <w:t>绩效监控及时率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62DF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重点履职指标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档案宣传次数（年/次）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≥1</w:t>
            </w:r>
          </w:p>
        </w:tc>
      </w:tr>
      <w:tr w14:paraId="320D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81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FE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22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管理馆藏档案数量（卷）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>≥8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万</w:t>
            </w:r>
          </w:p>
        </w:tc>
      </w:tr>
      <w:tr w14:paraId="68D1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EC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CF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档案保管安全率（%）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2D94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69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A3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AE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档案接收达标率（%）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3BA9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9F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9E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活动按期完成率（%）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7AB1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35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A4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15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档案接收及时率（%）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5CCA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26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63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资金使用效益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≥85%</w:t>
            </w:r>
          </w:p>
        </w:tc>
      </w:tr>
      <w:tr w14:paraId="0C1C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8D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CF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F6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bdr w:val="none" w:color="auto" w:sz="0" w:space="0"/>
                <w:lang w:val="en-US" w:eastAsia="zh-CN" w:bidi="ar"/>
              </w:rPr>
              <w:t>人均活动成本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控制在预算内</w:t>
            </w:r>
          </w:p>
        </w:tc>
      </w:tr>
      <w:tr w14:paraId="2951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部门综合指标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提供档案查阅利用（人次）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≥2000</w:t>
            </w:r>
          </w:p>
        </w:tc>
      </w:tr>
      <w:tr w14:paraId="0D73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1C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91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维护群众利益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</w:tr>
      <w:tr w14:paraId="3963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4B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E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B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化解社会矛盾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202B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28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7B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档案保管绿色化水平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52BC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66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B3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9"/>
                <w:bdr w:val="none" w:color="auto" w:sz="0" w:space="0"/>
                <w:lang w:val="en-US" w:eastAsia="zh-CN" w:bidi="ar"/>
              </w:rPr>
              <w:t>查档人员满意度</w:t>
            </w: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7FA5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可持续发展能力指标</w:t>
            </w:r>
          </w:p>
        </w:tc>
        <w:tc>
          <w:tcPr>
            <w:tcW w:w="2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0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组织建设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档案指导业务人员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1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增加</w:t>
            </w:r>
          </w:p>
        </w:tc>
      </w:tr>
      <w:tr w14:paraId="2EB6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E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5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宣传培训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档案业务培训单位数量（个）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≥10</w:t>
            </w:r>
          </w:p>
        </w:tc>
      </w:tr>
      <w:tr w14:paraId="0049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5B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CBE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制度建设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29"/>
                <w:bdr w:val="none" w:color="auto" w:sz="0" w:space="0"/>
                <w:lang w:val="en-US" w:eastAsia="zh-CN" w:bidi="ar"/>
              </w:rPr>
              <w:t>内部管理制度完善率（%）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</w:tr>
      <w:tr w14:paraId="046E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4C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E0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改革创新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档案数字化创新能力</w:t>
            </w:r>
          </w:p>
        </w:tc>
        <w:tc>
          <w:tcPr>
            <w:tcW w:w="3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提升</w:t>
            </w:r>
          </w:p>
        </w:tc>
      </w:tr>
    </w:tbl>
    <w:p w14:paraId="7768E431">
      <w:pPr>
        <w:tabs>
          <w:tab w:val="left" w:pos="1848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541229-48A8-4E6F-BF33-41DC104F2C7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26ACC4-A386-477B-9AC5-B07DCC8C80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AC158C-812B-43DA-9F48-07863E11E39A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08A16DF-894C-48DC-9C2E-1C40FCAFC3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F44F4D-42AD-4C4F-8A7A-565C2514CF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70CA951-0E9D-4658-ADB6-8178735112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A4CD2F7-FCC5-497C-B0FD-96FA8A1296FF}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8" w:fontKey="{8873630D-1A4B-4529-8A9A-FCB733D20413}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9" w:fontKey="{5925F881-3DE7-4CFB-AD36-6AB7048D67AB}"/>
  </w:font>
  <w:font w:name="KSOF4CF9F437">
    <w:panose1 w:val="02010609060101010101"/>
    <w:charset w:val="86"/>
    <w:family w:val="auto"/>
    <w:pitch w:val="default"/>
    <w:sig w:usb0="00000001" w:usb1="00000000" w:usb2="00000000" w:usb3="00000000" w:csb0="002E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3227">
    <w:pPr>
      <w:pStyle w:val="6"/>
      <w:jc w:val="center"/>
    </w:pPr>
  </w:p>
  <w:p w14:paraId="5B4CAE7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85C12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8A58C82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1A4AA"/>
    <w:multiLevelType w:val="singleLevel"/>
    <w:tmpl w:val="2A31A4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TQzYjkzYjA0NzZkM2Q0ZDAxY2UxOWJlMGEyNGE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A632B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418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6954E1"/>
    <w:rsid w:val="027155B8"/>
    <w:rsid w:val="02B010EE"/>
    <w:rsid w:val="0368534A"/>
    <w:rsid w:val="060A0D89"/>
    <w:rsid w:val="06AB08F5"/>
    <w:rsid w:val="07BC6E53"/>
    <w:rsid w:val="0B155C3A"/>
    <w:rsid w:val="0BB62F04"/>
    <w:rsid w:val="0BB73761"/>
    <w:rsid w:val="0F213556"/>
    <w:rsid w:val="113741D2"/>
    <w:rsid w:val="14520243"/>
    <w:rsid w:val="14BF0C39"/>
    <w:rsid w:val="17566E29"/>
    <w:rsid w:val="197629BA"/>
    <w:rsid w:val="1BF15DCA"/>
    <w:rsid w:val="1C4F52EF"/>
    <w:rsid w:val="1D34261E"/>
    <w:rsid w:val="1F150595"/>
    <w:rsid w:val="223B7AD6"/>
    <w:rsid w:val="25D30D3F"/>
    <w:rsid w:val="270874A5"/>
    <w:rsid w:val="31A40CFC"/>
    <w:rsid w:val="3268280F"/>
    <w:rsid w:val="39F17CE8"/>
    <w:rsid w:val="3AEF0770"/>
    <w:rsid w:val="3B273268"/>
    <w:rsid w:val="3DFC1EBF"/>
    <w:rsid w:val="415F760D"/>
    <w:rsid w:val="42003172"/>
    <w:rsid w:val="44B61A48"/>
    <w:rsid w:val="44E119CD"/>
    <w:rsid w:val="460C7A9D"/>
    <w:rsid w:val="461B60BF"/>
    <w:rsid w:val="4771627F"/>
    <w:rsid w:val="48D45BFF"/>
    <w:rsid w:val="49D722FD"/>
    <w:rsid w:val="4B121E1D"/>
    <w:rsid w:val="50DC65AA"/>
    <w:rsid w:val="517C47AD"/>
    <w:rsid w:val="527E074E"/>
    <w:rsid w:val="54D11775"/>
    <w:rsid w:val="56352885"/>
    <w:rsid w:val="579503FF"/>
    <w:rsid w:val="58EA204C"/>
    <w:rsid w:val="59B80C9B"/>
    <w:rsid w:val="5AB02E22"/>
    <w:rsid w:val="5D634689"/>
    <w:rsid w:val="5E5C08E4"/>
    <w:rsid w:val="60535296"/>
    <w:rsid w:val="60BB3DF0"/>
    <w:rsid w:val="62586279"/>
    <w:rsid w:val="642D54E3"/>
    <w:rsid w:val="6B8B5DEF"/>
    <w:rsid w:val="6C86788C"/>
    <w:rsid w:val="6E6555C0"/>
    <w:rsid w:val="72981D7E"/>
    <w:rsid w:val="72FD2525"/>
    <w:rsid w:val="77F558D9"/>
    <w:rsid w:val="78BE723F"/>
    <w:rsid w:val="792262EA"/>
    <w:rsid w:val="79622AB2"/>
    <w:rsid w:val="79D778C2"/>
    <w:rsid w:val="7CC540B3"/>
    <w:rsid w:val="7CF457D9"/>
    <w:rsid w:val="AFFF8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autoRedefine/>
    <w:qFormat/>
    <w:uiPriority w:val="0"/>
    <w:pPr>
      <w:jc w:val="left"/>
    </w:p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autoRedefine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6"/>
    <w:qFormat/>
    <w:uiPriority w:val="0"/>
    <w:rPr>
      <w:sz w:val="18"/>
      <w:szCs w:val="18"/>
    </w:rPr>
  </w:style>
  <w:style w:type="character" w:customStyle="1" w:styleId="14">
    <w:name w:val="页眉 Char"/>
    <w:link w:val="7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31"/>
    <w:basedOn w:val="10"/>
    <w:qFormat/>
    <w:uiPriority w:val="0"/>
    <w:rPr>
      <w:rFonts w:hint="default" w:ascii="思源黑体" w:hAnsi="思源黑体" w:eastAsia="思源黑体" w:cs="思源黑体"/>
      <w:color w:val="000000"/>
      <w:sz w:val="22"/>
      <w:szCs w:val="22"/>
      <w:u w:val="none"/>
    </w:rPr>
  </w:style>
  <w:style w:type="character" w:customStyle="1" w:styleId="26">
    <w:name w:val="font71"/>
    <w:basedOn w:val="10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7">
    <w:name w:val="font81"/>
    <w:basedOn w:val="10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41"/>
    <w:basedOn w:val="10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9">
    <w:name w:val="font5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%20&#24037;&#20316;&#34920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8468;&#20214;2&#65306;&#39044;&#31639;&#25209;&#22797;&#34920;&#65288;&#20108;&#19979;&#65289;&#34920;&#266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图1：收入预算构成情况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'[新建 XLS 工作表.xls]Sheet1'!$A$2:$A$5</c:f>
              <c:strCache>
                <c:ptCount val="4"/>
                <c:pt idx="0">
                  <c:v>一般公共预算收入</c:v>
                </c:pt>
                <c:pt idx="1">
                  <c:v>政府性基金预算收入</c:v>
                </c:pt>
                <c:pt idx="2">
                  <c:v>上年结转收入</c:v>
                </c:pt>
                <c:pt idx="3">
                  <c:v>其他收入</c:v>
                </c:pt>
              </c:strCache>
            </c:strRef>
          </c:cat>
          <c:val>
            <c:numRef>
              <c:f>'[新建 XLS 工作表.xls]Sheet1'!$B$2:$B$5</c:f>
              <c:numCache>
                <c:formatCode>General</c:formatCode>
                <c:ptCount val="4"/>
                <c:pt idx="0">
                  <c:v>89.86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94b0d63-e14c-40d7-8389-4ca12ca4a92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图2：支出预算构成情况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'[新建 XLSX 工作表.xlsx]Sheet4'!$F$4:$F$7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'[新建 XLSX 工作表.xlsx]Sheet4'!$G$4:$G$7</c:f>
              <c:numCache>
                <c:formatCode>General</c:formatCode>
                <c:ptCount val="4"/>
                <c:pt idx="0">
                  <c:v>109.5</c:v>
                </c:pt>
                <c:pt idx="1">
                  <c:v>18.56</c:v>
                </c:pt>
                <c:pt idx="2">
                  <c:v>6.04</c:v>
                </c:pt>
                <c:pt idx="3">
                  <c:v>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b1fbc3b-549e-4f00-92d5-b2c9927162f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3</a:t>
            </a:r>
            <a:r>
              <a:rPr altLang="en-US"/>
              <a:t>：</a:t>
            </a:r>
            <a:r>
              <a:rPr lang="en-US" altLang="zh-CN"/>
              <a:t>“</a:t>
            </a:r>
            <a:r>
              <a:rPr altLang="en-US"/>
              <a:t>三公：经费、培训费、会议费、公务接待费等财政拨款情况</a:t>
            </a:r>
            <a:endParaRPr lang="en-US" altLang="zh-CN"/>
          </a:p>
        </c:rich>
      </c:tx>
      <c:layout>
        <c:manualLayout>
          <c:xMode val="edge"/>
          <c:yMode val="edge"/>
          <c:x val="0.0702631578947368"/>
          <c:y val="0.01736111111111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'[附件2：预算批复表（二下）表样.xlsx]Sheet5'!$A$1:$E$1</c:f>
              <c:strCache>
                <c:ptCount val="5"/>
                <c:pt idx="0">
                  <c:v>会议费</c:v>
                </c:pt>
                <c:pt idx="1">
                  <c:v>因公出国（境）费</c:v>
                </c:pt>
                <c:pt idx="2">
                  <c:v>公务接待费</c:v>
                </c:pt>
                <c:pt idx="3">
                  <c:v>公务用车购置及运行维护费</c:v>
                </c:pt>
                <c:pt idx="4">
                  <c:v>培训费</c:v>
                </c:pt>
              </c:strCache>
            </c:strRef>
          </c:cat>
          <c:val>
            <c:numRef>
              <c:f>'[附件2：预算批复表（二下）表样.xlsx]Sheet5'!$A$2:$E$2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2a4db39-a0ca-4d55-bdca-5d13acf9713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28</Pages>
  <Words>3721</Words>
  <Characters>3967</Characters>
  <Lines>68</Lines>
  <Paragraphs>19</Paragraphs>
  <TotalTime>31</TotalTime>
  <ScaleCrop>false</ScaleCrop>
  <LinksUpToDate>false</LinksUpToDate>
  <CharactersWithSpaces>3997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2024-01-30T17:03:00Z</dcterms:created>
  <dc:creator>home</dc:creator>
  <cp:lastModifiedBy>静若~芷渊</cp:lastModifiedBy>
  <cp:lastPrinted>2022-02-15T15:45:00Z</cp:lastPrinted>
  <dcterms:modified xsi:type="dcterms:W3CDTF">2026-04-07T03:39:20Z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E0AA178BB8DC4445874A7964BBA770D5_13</vt:lpwstr>
  </property>
  <property fmtid="{D5CDD505-2E9C-101B-9397-08002B2CF9AE}" pid="4" name="KSOTemplateDocerSaveRecord">
    <vt:lpwstr>eyJoZGlkIjoiNzAyNTQzYjkzYjA0NzZkM2Q0ZDAxY2UxOWJlMGEyNGEiLCJ1c2VySWQiOiI1MzU5Njk4MzkifQ==</vt:lpwstr>
  </property>
</Properties>
</file>