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D1940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Arial" w:eastAsia="方正小标宋简体" w:cs="Arial"/>
          <w:color w:val="000000"/>
          <w:kern w:val="0"/>
          <w:sz w:val="44"/>
          <w:szCs w:val="44"/>
        </w:rPr>
      </w:pPr>
      <w:r>
        <w:rPr>
          <w:rFonts w:hint="eastAsia" w:ascii="方正小标宋简体" w:hAnsi="Arial" w:eastAsia="方正小标宋简体" w:cs="Arial"/>
          <w:color w:val="000000"/>
          <w:kern w:val="0"/>
          <w:sz w:val="44"/>
          <w:szCs w:val="44"/>
        </w:rPr>
        <w:t>环县202</w:t>
      </w:r>
      <w:r>
        <w:rPr>
          <w:rFonts w:hint="eastAsia" w:ascii="方正小标宋简体" w:hAnsi="Arial" w:eastAsia="方正小标宋简体" w:cs="Arial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Arial" w:eastAsia="方正小标宋简体" w:cs="Arial"/>
          <w:color w:val="000000"/>
          <w:kern w:val="0"/>
          <w:sz w:val="44"/>
          <w:szCs w:val="44"/>
        </w:rPr>
        <w:t>年一般公共预算“三公”经费</w:t>
      </w:r>
    </w:p>
    <w:p w14:paraId="3E2DA94A">
      <w:pPr>
        <w:widowControl/>
        <w:shd w:val="clear" w:color="auto" w:fill="FFFFFF"/>
        <w:spacing w:line="560" w:lineRule="exact"/>
        <w:jc w:val="center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小标宋简体" w:hAnsi="Arial" w:eastAsia="方正小标宋简体" w:cs="Arial"/>
          <w:color w:val="000000"/>
          <w:kern w:val="0"/>
          <w:sz w:val="44"/>
          <w:szCs w:val="44"/>
        </w:rPr>
        <w:t>安排情况说明</w:t>
      </w:r>
    </w:p>
    <w:p w14:paraId="6E3ACDF0">
      <w:pPr>
        <w:widowControl/>
        <w:shd w:val="clear" w:color="auto" w:fill="FFFFFF"/>
        <w:spacing w:line="510" w:lineRule="atLeast"/>
        <w:ind w:firstLine="480" w:firstLineChars="150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  <w:shd w:val="clear" w:color="auto" w:fill="FFFFFF"/>
        </w:rPr>
      </w:pPr>
    </w:p>
    <w:p w14:paraId="7565F700">
      <w:pPr>
        <w:widowControl/>
        <w:shd w:val="clear" w:color="auto" w:fill="FFFFFF"/>
        <w:spacing w:line="510" w:lineRule="atLeast"/>
        <w:ind w:firstLine="480" w:firstLineChars="15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/>
        </w:rPr>
        <w:t>环县20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/>
        </w:rPr>
        <w:t>年一般公共预算安排“三公”经费6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53万元，较上年度增加8万元。其中：</w:t>
      </w:r>
    </w:p>
    <w:p w14:paraId="0FB30C38">
      <w:pPr>
        <w:widowControl/>
        <w:numPr>
          <w:ilvl w:val="0"/>
          <w:numId w:val="1"/>
        </w:numPr>
        <w:shd w:val="clear" w:color="auto" w:fill="FFFFFF"/>
        <w:spacing w:line="510" w:lineRule="atLeast"/>
        <w:ind w:firstLine="480" w:firstLineChars="15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公务接待费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万元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与上年度持平。</w:t>
      </w:r>
    </w:p>
    <w:p w14:paraId="4B5F693A">
      <w:pPr>
        <w:widowControl/>
        <w:numPr>
          <w:ilvl w:val="0"/>
          <w:numId w:val="1"/>
        </w:numPr>
        <w:shd w:val="clear" w:color="auto" w:fill="FFFFFF"/>
        <w:spacing w:line="510" w:lineRule="atLeast"/>
        <w:ind w:firstLine="480" w:firstLineChars="15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公务用车购置费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100万元，公务用车运行费653万元，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较上年度增加8万元。</w:t>
      </w:r>
    </w:p>
    <w:p w14:paraId="5DE6C4A8">
      <w:pPr>
        <w:widowControl/>
        <w:numPr>
          <w:ilvl w:val="0"/>
          <w:numId w:val="1"/>
        </w:numPr>
        <w:shd w:val="clear" w:color="auto" w:fill="FFFFFF"/>
        <w:spacing w:line="510" w:lineRule="atLeast"/>
        <w:ind w:firstLine="480" w:firstLineChars="15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27"/>
          <w:szCs w:val="27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因公出国（境）费及公务用车购置费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/>
        </w:rPr>
        <w:t>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 w14:paraId="59DC4E6C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4AB72E6-7743-4D60-A9CF-11DCDB0B147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F202305-B35C-46EC-98DC-56105F834BD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D34E704-210A-4262-8181-FBB8788AFC7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1FA692"/>
    <w:multiLevelType w:val="singleLevel"/>
    <w:tmpl w:val="EB1FA6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N2Y1NGRlMzJhZWEwM2M0ZjE0MjI5YTQ5ZTJlODMifQ=="/>
  </w:docVars>
  <w:rsids>
    <w:rsidRoot w:val="00D26976"/>
    <w:rsid w:val="000310F0"/>
    <w:rsid w:val="000A0AD8"/>
    <w:rsid w:val="000A4E37"/>
    <w:rsid w:val="0011535D"/>
    <w:rsid w:val="002601AD"/>
    <w:rsid w:val="00263149"/>
    <w:rsid w:val="002D5666"/>
    <w:rsid w:val="0030004E"/>
    <w:rsid w:val="00391AF3"/>
    <w:rsid w:val="003B37C4"/>
    <w:rsid w:val="003B6059"/>
    <w:rsid w:val="003F68F1"/>
    <w:rsid w:val="004559A1"/>
    <w:rsid w:val="00465E28"/>
    <w:rsid w:val="00497BFB"/>
    <w:rsid w:val="00711444"/>
    <w:rsid w:val="00782AF0"/>
    <w:rsid w:val="007D29AE"/>
    <w:rsid w:val="007E1E97"/>
    <w:rsid w:val="0084612D"/>
    <w:rsid w:val="008F15FE"/>
    <w:rsid w:val="009A0E19"/>
    <w:rsid w:val="009D7A10"/>
    <w:rsid w:val="00B34560"/>
    <w:rsid w:val="00B463B8"/>
    <w:rsid w:val="00C13674"/>
    <w:rsid w:val="00D26976"/>
    <w:rsid w:val="00DB503D"/>
    <w:rsid w:val="00E61AB6"/>
    <w:rsid w:val="00FE378C"/>
    <w:rsid w:val="00FE7218"/>
    <w:rsid w:val="00FF0814"/>
    <w:rsid w:val="0E081E02"/>
    <w:rsid w:val="0F823862"/>
    <w:rsid w:val="1BF8564C"/>
    <w:rsid w:val="277D36FD"/>
    <w:rsid w:val="30BD18F6"/>
    <w:rsid w:val="3D4033EE"/>
    <w:rsid w:val="41F72844"/>
    <w:rsid w:val="5DAA2093"/>
    <w:rsid w:val="639E3C47"/>
    <w:rsid w:val="75291106"/>
    <w:rsid w:val="7D49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129</Characters>
  <Lines>1</Lines>
  <Paragraphs>1</Paragraphs>
  <TotalTime>0</TotalTime>
  <ScaleCrop>false</ScaleCrop>
  <LinksUpToDate>false</LinksUpToDate>
  <CharactersWithSpaces>129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2017-05-09T03:55:00Z</dcterms:created>
  <dc:creator>pc</dc:creator>
  <cp:lastModifiedBy>戏中戏</cp:lastModifiedBy>
  <dcterms:modified xsi:type="dcterms:W3CDTF">2026-02-12T13:46:26Z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C7466C2BB25A48BAAFC5E60EBAA98A78_13</vt:lpwstr>
  </property>
  <property fmtid="{D5CDD505-2E9C-101B-9397-08002B2CF9AE}" pid="4" name="KSOTemplateDocerSaveRecord">
    <vt:lpwstr>eyJoZGlkIjoiMDg3YzdlMDI2MDg0NjQ4Yjc5OTQ5ODlkZmNiN2VlM2MiLCJ1c2VySWQiOiI0NDkxMDIzMzQifQ==</vt:lpwstr>
  </property>
</Properties>
</file>