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2</w:t>
      </w:r>
      <w:r>
        <w:rPr>
          <w:rFonts w:hint="eastAsia" w:ascii="方正小标宋简体" w:hAnsi="黑体" w:eastAsia="方正小标宋简体"/>
          <w:sz w:val="44"/>
          <w:szCs w:val="44"/>
        </w:rPr>
        <w:t>年度</w:t>
      </w:r>
      <w:r>
        <w:rPr>
          <w:rFonts w:hint="eastAsia" w:ascii="方正小标宋简体" w:hAnsi="黑体" w:eastAsia="方正小标宋简体"/>
          <w:sz w:val="44"/>
          <w:szCs w:val="44"/>
          <w:lang w:val="en-US" w:eastAsia="zh-CN"/>
        </w:rPr>
        <w:t>部门整体</w:t>
      </w:r>
      <w:r>
        <w:rPr>
          <w:rFonts w:hint="eastAsia" w:ascii="方正小标宋简体" w:hAnsi="黑体" w:eastAsia="方正小标宋简体"/>
          <w:sz w:val="44"/>
          <w:szCs w:val="44"/>
        </w:rPr>
        <w:t>自评报告</w:t>
      </w: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环县卫生健康局</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sz w:val="32"/>
          <w:szCs w:val="32"/>
        </w:rPr>
      </w:pPr>
      <w:r>
        <w:rPr>
          <w:rFonts w:hint="eastAsia" w:ascii="黑体" w:hAnsi="黑体" w:eastAsia="黑体"/>
          <w:sz w:val="32"/>
          <w:szCs w:val="32"/>
          <w:lang w:val="en-US" w:eastAsia="zh-CN"/>
        </w:rPr>
        <w:t>部门</w:t>
      </w:r>
      <w:r>
        <w:rPr>
          <w:rFonts w:hint="eastAsia" w:ascii="黑体" w:hAnsi="黑体" w:eastAsia="黑体"/>
          <w:sz w:val="32"/>
          <w:szCs w:val="32"/>
        </w:rPr>
        <w:t>整体收支情况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 xml:space="preserve"> 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年度收入</w:t>
      </w:r>
      <w:r>
        <w:rPr>
          <w:rFonts w:hint="eastAsia" w:ascii="仿宋_GB2312" w:hAnsi="黑体" w:eastAsia="仿宋_GB2312"/>
          <w:sz w:val="32"/>
          <w:szCs w:val="32"/>
          <w:lang w:val="en-US" w:eastAsia="zh-CN"/>
        </w:rPr>
        <w:t>2739.33</w:t>
      </w:r>
      <w:r>
        <w:rPr>
          <w:rFonts w:hint="eastAsia" w:ascii="仿宋_GB2312" w:hAnsi="黑体" w:eastAsia="仿宋_GB2312"/>
          <w:sz w:val="32"/>
          <w:szCs w:val="32"/>
        </w:rPr>
        <w:t>万元。其中：年初结转</w:t>
      </w:r>
      <w:r>
        <w:rPr>
          <w:rFonts w:hint="eastAsia" w:ascii="仿宋_GB2312" w:hAnsi="黑体" w:eastAsia="仿宋_GB2312"/>
          <w:sz w:val="32"/>
          <w:szCs w:val="32"/>
          <w:lang w:val="en-US" w:eastAsia="zh-CN"/>
        </w:rPr>
        <w:t>1.69</w:t>
      </w:r>
      <w:r>
        <w:rPr>
          <w:rFonts w:hint="eastAsia" w:ascii="仿宋_GB2312" w:hAnsi="黑体" w:eastAsia="仿宋_GB2312"/>
          <w:sz w:val="32"/>
          <w:szCs w:val="32"/>
        </w:rPr>
        <w:t>万元，当年财政拨款收入</w:t>
      </w:r>
      <w:r>
        <w:rPr>
          <w:rFonts w:hint="eastAsia" w:ascii="仿宋_GB2312" w:hAnsi="黑体" w:eastAsia="仿宋_GB2312"/>
          <w:sz w:val="32"/>
          <w:szCs w:val="32"/>
          <w:lang w:val="en-US" w:eastAsia="zh-CN"/>
        </w:rPr>
        <w:t>2428.47</w:t>
      </w:r>
      <w:r>
        <w:rPr>
          <w:rFonts w:hint="eastAsia" w:ascii="仿宋_GB2312" w:hAnsi="黑体" w:eastAsia="仿宋_GB2312"/>
          <w:sz w:val="32"/>
          <w:szCs w:val="32"/>
        </w:rPr>
        <w:t>万元，其他资金收入</w:t>
      </w:r>
      <w:r>
        <w:rPr>
          <w:rFonts w:hint="eastAsia" w:ascii="仿宋_GB2312" w:hAnsi="黑体" w:eastAsia="仿宋_GB2312"/>
          <w:sz w:val="32"/>
          <w:szCs w:val="32"/>
          <w:lang w:val="en-US" w:eastAsia="zh-CN"/>
        </w:rPr>
        <w:t>310.86</w:t>
      </w:r>
      <w:r>
        <w:rPr>
          <w:rFonts w:hint="eastAsia" w:ascii="仿宋_GB2312" w:hAnsi="黑体" w:eastAsia="仿宋_GB2312"/>
          <w:sz w:val="32"/>
          <w:szCs w:val="32"/>
        </w:rPr>
        <w:t>万元；项目支出</w:t>
      </w:r>
      <w:r>
        <w:rPr>
          <w:rFonts w:hint="eastAsia" w:ascii="仿宋_GB2312" w:hAnsi="黑体" w:eastAsia="仿宋_GB2312"/>
          <w:sz w:val="32"/>
          <w:szCs w:val="32"/>
          <w:lang w:val="en-US" w:eastAsia="zh-CN"/>
        </w:rPr>
        <w:t>2091.02</w:t>
      </w:r>
      <w:r>
        <w:rPr>
          <w:rFonts w:hint="eastAsia" w:ascii="仿宋_GB2312" w:hAnsi="黑体" w:eastAsia="仿宋_GB2312"/>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60" w:leftChars="0" w:hanging="72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基本收支情况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2022年度基本支出648.28万元，其中:人员经费585.4万元，公用经费62.88万元，保障单位正常运行，严格控制“三公经费”开支，杜绝铺张浪费，保工资，保运转。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lang w:val="en-US" w:eastAsia="zh-CN"/>
        </w:rPr>
        <w:t>三</w:t>
      </w:r>
      <w:r>
        <w:rPr>
          <w:rFonts w:ascii="黑体" w:hAnsi="黑体" w:eastAsia="黑体"/>
          <w:sz w:val="32"/>
          <w:szCs w:val="32"/>
        </w:rPr>
        <w:t>、</w:t>
      </w:r>
      <w:r>
        <w:rPr>
          <w:rFonts w:hint="eastAsia" w:ascii="黑体" w:hAnsi="黑体" w:eastAsia="黑体"/>
          <w:sz w:val="32"/>
          <w:szCs w:val="32"/>
        </w:rPr>
        <w:t>按项目分类情况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bCs/>
          <w:sz w:val="32"/>
          <w:szCs w:val="32"/>
        </w:rPr>
      </w:pPr>
      <w:r>
        <w:rPr>
          <w:rFonts w:hint="eastAsia" w:ascii="楷体" w:hAnsi="楷体" w:eastAsia="楷体"/>
          <w:b/>
          <w:bCs/>
          <w:sz w:val="32"/>
          <w:szCs w:val="32"/>
        </w:rPr>
        <w:t>(一)计划生育</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color w:val="333333"/>
          <w:kern w:val="0"/>
          <w:sz w:val="32"/>
          <w:szCs w:val="32"/>
          <w:shd w:val="clear" w:color="auto" w:fill="FFFFFF"/>
        </w:rPr>
        <w:t>1、项目概况。</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农村部分计划生育奖励扶助政策是全国性计划生育重要政策制度，该政策从2004起开始执行，主要受益群众为农村部分计划生育家庭。特别扶助政策是全国性计划生育重要政策制度，该政策从2007年起开始执行，计划生育家庭特别扶助资金主要用于补助计划生育特殊家庭独生子女伤残死亡家庭生活困难的生活补助。实施国家计划生育家庭特别扶助是促进社会和谐,保持社会稳定的有效途径。按照县政府《关于落实独生子女领证户父母奖励费和一次性奖励金的通知》（环政发〔2010〕60号）文件规定“从领证之月起到独生子女十六周岁止，每月每户给与不低于25元独生子女保健费。为确保《甘肃省人口与计划生育条例》规定的奖励政策落实到位，切实保障计划生育对象合法权益。</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楷体" w:eastAsia="仿宋_GB2312"/>
          <w:b/>
          <w:bCs/>
          <w:sz w:val="32"/>
          <w:szCs w:val="32"/>
        </w:rPr>
        <w:t>2、项目绩效目标</w:t>
      </w:r>
      <w:r>
        <w:rPr>
          <w:rFonts w:hint="eastAsia" w:ascii="仿宋_GB2312" w:hAnsi="楷体" w:eastAsia="仿宋_GB2312"/>
          <w:b/>
          <w:bCs/>
          <w:sz w:val="32"/>
          <w:szCs w:val="32"/>
          <w:lang w:val="en-US" w:eastAsia="zh-CN"/>
        </w:rPr>
        <w:t>完成</w:t>
      </w:r>
      <w:r>
        <w:rPr>
          <w:rFonts w:hint="eastAsia" w:ascii="仿宋_GB2312" w:hAnsi="楷体" w:eastAsia="仿宋_GB2312"/>
          <w:b/>
          <w:bCs/>
          <w:sz w:val="32"/>
          <w:szCs w:val="32"/>
        </w:rPr>
        <w:t>情况。</w:t>
      </w:r>
      <w:r>
        <w:rPr>
          <w:rFonts w:hint="eastAsia" w:ascii="仿宋_GB2312" w:eastAsia="仿宋_GB2312"/>
          <w:sz w:val="32"/>
          <w:szCs w:val="32"/>
          <w:lang w:val="en-US" w:eastAsia="zh-CN"/>
        </w:rPr>
        <w:t>2022年</w:t>
      </w:r>
      <w:r>
        <w:rPr>
          <w:rFonts w:hint="eastAsia" w:ascii="仿宋_GB2312" w:hAnsi="仿宋_GB2312" w:eastAsia="仿宋_GB2312" w:cs="仿宋_GB2312"/>
          <w:sz w:val="32"/>
          <w:szCs w:val="32"/>
          <w:lang w:val="en-US" w:eastAsia="zh-CN"/>
        </w:rPr>
        <w:t>共确认农村部分计划生育家庭奖励扶助对象1263人，发放奖扶金121.248万元（其中：中央补助资金97万元，省级补助资金20.94万元，市级补助资金1.19万元，县级配套2.118万元）；计划生育家庭特别扶助对象75人，其中计划生育家庭特别扶助的对象67人，发放扶助金40.122万元，手术并发症8例，发放补助金2.208万元，共计发放扶助金42.33万元（其中：中央补助资金33万元，省级补助资金9.33万元</w:t>
      </w:r>
      <w:r>
        <w:rPr>
          <w:rFonts w:hint="eastAsia" w:ascii="仿宋_GB2312" w:hAnsi="仿宋_GB2312" w:eastAsia="仿宋_GB2312" w:cs="仿宋_GB2312"/>
          <w:sz w:val="28"/>
          <w:szCs w:val="28"/>
          <w:lang w:val="en-US" w:eastAsia="zh-CN"/>
        </w:rPr>
        <w:t>（2021年结余4.68万元）</w:t>
      </w:r>
      <w:r>
        <w:rPr>
          <w:rFonts w:hint="eastAsia" w:ascii="仿宋_GB2312" w:hAnsi="仿宋_GB2312" w:eastAsia="仿宋_GB2312" w:cs="仿宋_GB2312"/>
          <w:sz w:val="32"/>
          <w:szCs w:val="32"/>
          <w:lang w:val="en-US" w:eastAsia="zh-CN"/>
        </w:rPr>
        <w:t>）；新增计划生育家庭一次性补助对象1户2人，发放一次性补助金2万元；住院护理补助对象7人，住院天数共102天，发放补助金1.02万元</w:t>
      </w:r>
      <w:r>
        <w:rPr>
          <w:rFonts w:hint="eastAsia" w:ascii="仿宋_GB2312" w:hAnsi="仿宋_GB2312" w:eastAsia="仿宋_GB2312" w:cs="仿宋_GB2312"/>
          <w:sz w:val="28"/>
          <w:szCs w:val="28"/>
          <w:lang w:val="en-US" w:eastAsia="zh-CN"/>
        </w:rPr>
        <w:t>（其中2021年结余0.75万元）</w:t>
      </w:r>
      <w:r>
        <w:rPr>
          <w:rFonts w:hint="eastAsia" w:ascii="仿宋_GB2312" w:hAnsi="仿宋_GB2312" w:eastAsia="仿宋_GB2312" w:cs="仿宋_GB2312"/>
          <w:sz w:val="32"/>
          <w:szCs w:val="32"/>
          <w:lang w:val="en-US" w:eastAsia="zh-CN"/>
        </w:rPr>
        <w:t>；符合独生子女保健费发放条件713户，发放资金18.62125万元（其中2021年省级补助结余资金15.6425万元，市级补助0.98万元</w:t>
      </w:r>
      <w:r>
        <w:rPr>
          <w:rFonts w:hint="eastAsia" w:ascii="仿宋_GB2312" w:hAnsi="仿宋_GB2312" w:eastAsia="仿宋_GB2312" w:cs="仿宋_GB2312"/>
          <w:sz w:val="28"/>
          <w:szCs w:val="28"/>
          <w:lang w:val="en-US" w:eastAsia="zh-CN"/>
        </w:rPr>
        <w:t>（2021年市级结余0.49万元）</w:t>
      </w:r>
      <w:r>
        <w:rPr>
          <w:rFonts w:hint="eastAsia" w:ascii="仿宋_GB2312" w:hAnsi="仿宋_GB2312" w:eastAsia="仿宋_GB2312" w:cs="仿宋_GB2312"/>
          <w:sz w:val="32"/>
          <w:szCs w:val="32"/>
          <w:lang w:val="en-US" w:eastAsia="zh-CN"/>
        </w:rPr>
        <w:t>，县级配套1.99875万元）；已全部拨付到位，通过“一卡通”发放至本人。避孕服务项目经费0.8万元，已拨付至县妇幼保健院。人口监测服务项目3万元。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黑体" w:eastAsia="仿宋_GB2312"/>
          <w:b/>
          <w:sz w:val="32"/>
          <w:szCs w:val="32"/>
        </w:rPr>
        <w:t>3、项目实施及管理情况</w:t>
      </w:r>
      <w:r>
        <w:rPr>
          <w:rFonts w:hint="eastAsia" w:ascii="仿宋_GB2312" w:hAnsi="仿宋_GB2312" w:eastAsia="仿宋_GB2312" w:cs="仿宋_GB2312"/>
          <w:b/>
          <w:bCs/>
          <w:sz w:val="32"/>
          <w:szCs w:val="32"/>
        </w:rPr>
        <w:t>。</w:t>
      </w:r>
      <w:r>
        <w:rPr>
          <w:rFonts w:hint="eastAsia" w:ascii="仿宋_GB2312" w:hAnsi="微软雅黑" w:eastAsia="仿宋_GB2312" w:cs="仿宋_GB2312"/>
          <w:color w:val="333333"/>
          <w:kern w:val="0"/>
          <w:sz w:val="32"/>
          <w:szCs w:val="32"/>
          <w:shd w:val="clear" w:color="auto" w:fill="FFFFFF"/>
        </w:rPr>
        <w:t>在项目的实施过程中</w:t>
      </w:r>
      <w:r>
        <w:rPr>
          <w:rFonts w:hint="eastAsia" w:ascii="仿宋_GB2312" w:hAnsi="仿宋_GB2312" w:eastAsia="仿宋_GB2312" w:cs="仿宋_GB2312"/>
          <w:sz w:val="32"/>
          <w:szCs w:val="32"/>
        </w:rPr>
        <w:t>，由“本人申请，三榜公示，三级审核，两级复查，逐级上报”的申报确认程序，使整个工作在公开透明、公平公正中进行。在档案管理上，严格按照省市要求，对已审定录入上报的特扶对象统一建档，一人一档，县乡两级都做到了档案资料专柜存放，专人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黑体" w:eastAsia="仿宋_GB2312"/>
          <w:b/>
          <w:sz w:val="32"/>
          <w:szCs w:val="32"/>
        </w:rPr>
        <w:t>4、项目绩效自评开展情况。</w:t>
      </w:r>
      <w:r>
        <w:rPr>
          <w:rFonts w:hint="eastAsia" w:ascii="仿宋_GB2312" w:hAnsi="仿宋_GB2312" w:eastAsia="仿宋_GB2312" w:cs="仿宋_GB2312"/>
          <w:sz w:val="32"/>
          <w:szCs w:val="32"/>
          <w:lang w:val="en-US" w:eastAsia="zh-CN"/>
        </w:rPr>
        <w:t>根据2022年计划生育专项、基本公共卫生服务项目预算和绩效目标，设置了数量指标、质量指标、时效指标、成本指标、社会效益指标、满意度指标6项目标，按既定政策标准确定计划生育奖扶目标人数、符合条件申报对象覆盖率100%，补助标准兑现准确率100%，资金发放到位率100%，目标人群政策知晓率95%以上，家庭发展能力、社会稳定水平逐步提高，奖励扶助对象满意度95%以上。</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default" w:ascii="Times New Roman" w:hAnsi="Times New Roman" w:eastAsia="黑体" w:cs="Times New Roman"/>
          <w:sz w:val="32"/>
          <w:szCs w:val="32"/>
          <w:lang w:val="en-US" w:eastAsia="zh-CN"/>
        </w:rPr>
      </w:pPr>
      <w:r>
        <w:rPr>
          <w:rFonts w:hint="eastAsia" w:ascii="楷体_GB2312" w:hAnsi="黑体" w:eastAsia="楷体_GB2312"/>
          <w:b/>
          <w:sz w:val="32"/>
          <w:szCs w:val="32"/>
        </w:rPr>
        <w:t>（二）</w:t>
      </w:r>
      <w:r>
        <w:rPr>
          <w:rFonts w:hint="eastAsia" w:ascii="楷体_GB2312" w:hAnsi="黑体" w:eastAsia="楷体_GB2312"/>
          <w:b/>
          <w:sz w:val="32"/>
          <w:szCs w:val="32"/>
          <w:lang w:val="en-US" w:eastAsia="zh-CN"/>
        </w:rPr>
        <w:t>春节慰问及</w:t>
      </w:r>
      <w:r>
        <w:rPr>
          <w:rFonts w:hint="eastAsia" w:ascii="楷体_GB2312" w:hAnsi="楷体_GB2312" w:eastAsia="楷体_GB2312" w:cs="楷体_GB2312"/>
          <w:b/>
          <w:bCs/>
          <w:sz w:val="32"/>
          <w:szCs w:val="32"/>
          <w:lang w:val="en-US" w:eastAsia="zh-CN"/>
        </w:rPr>
        <w:t>党建工作经费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eastAsia" w:ascii="仿宋_GB2312" w:hAnsi="仿宋_GB2312" w:eastAsia="仿宋_GB2312" w:cs="仿宋_GB2312"/>
          <w:b/>
          <w:bCs/>
          <w:kern w:val="2"/>
          <w:sz w:val="32"/>
          <w:szCs w:val="32"/>
          <w:shd w:val="clear" w:color="auto" w:fill="FFFFFF"/>
          <w:lang w:val="en-US" w:eastAsia="zh-CN" w:bidi="ar"/>
        </w:rPr>
        <w:t>1、项目概况。</w:t>
      </w:r>
      <w:r>
        <w:rPr>
          <w:rFonts w:hint="eastAsia" w:ascii="仿宋_GB2312" w:hAnsi="仿宋_GB2312" w:eastAsia="仿宋_GB2312" w:cs="仿宋_GB2312"/>
          <w:b w:val="0"/>
          <w:bCs w:val="0"/>
          <w:kern w:val="2"/>
          <w:sz w:val="32"/>
          <w:szCs w:val="32"/>
          <w:shd w:val="clear" w:color="auto" w:fill="FFFFFF"/>
          <w:lang w:val="en-US" w:eastAsia="zh-CN" w:bidi="ar"/>
        </w:rPr>
        <w:t>根据党支部建设要求及我局实际，开展党员教育活动最少3次，采取集中学习和自学方式，不断提高党员党性意识和服务群众理念。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sz w:val="32"/>
          <w:szCs w:val="32"/>
        </w:rPr>
      </w:pPr>
      <w:r>
        <w:rPr>
          <w:rFonts w:hint="eastAsia" w:ascii="仿宋_GB2312" w:hAnsi="楷体" w:eastAsia="仿宋_GB2312"/>
          <w:b/>
          <w:bCs/>
          <w:sz w:val="32"/>
          <w:szCs w:val="32"/>
        </w:rPr>
        <w:t>2、项目绩效目标</w:t>
      </w:r>
      <w:r>
        <w:rPr>
          <w:rFonts w:hint="eastAsia" w:ascii="仿宋_GB2312" w:hAnsi="楷体" w:eastAsia="仿宋_GB2312"/>
          <w:b/>
          <w:bCs/>
          <w:sz w:val="32"/>
          <w:szCs w:val="32"/>
          <w:lang w:val="en-US" w:eastAsia="zh-CN"/>
        </w:rPr>
        <w:t>完成</w:t>
      </w:r>
      <w:r>
        <w:rPr>
          <w:rFonts w:hint="eastAsia" w:ascii="仿宋_GB2312" w:hAnsi="楷体" w:eastAsia="仿宋_GB2312"/>
          <w:b/>
          <w:bCs/>
          <w:sz w:val="32"/>
          <w:szCs w:val="32"/>
        </w:rPr>
        <w:t>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党建经费支出0.36万元，完成党建活动2次，完成党员培训25人次，春节慰问新冠疫情工作者11人，每人1000元，共计1.1万元；</w:t>
      </w:r>
      <w:r>
        <w:rPr>
          <w:rFonts w:hint="eastAsia" w:ascii="仿宋_GB2312" w:hAnsi="微软雅黑" w:eastAsia="仿宋_GB2312" w:cs="仿宋_GB2312"/>
          <w:color w:val="333333"/>
          <w:kern w:val="0"/>
          <w:sz w:val="32"/>
          <w:szCs w:val="32"/>
          <w:shd w:val="clear" w:color="auto" w:fill="FFFFFF"/>
        </w:rPr>
        <w:t>按既定政策标准确定目标人数、符合条件申报对象覆盖率100%，目标人群政策知晓率95%以上，对象满意度95%以上。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b/>
          <w:bCs/>
          <w:sz w:val="32"/>
          <w:szCs w:val="32"/>
          <w:lang w:val="en-US"/>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各项工作奖励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kern w:val="2"/>
          <w:sz w:val="32"/>
          <w:szCs w:val="32"/>
          <w:shd w:val="clear" w:color="auto" w:fill="FFFFFF"/>
          <w:lang w:val="en-US" w:eastAsia="zh-CN" w:bidi="ar"/>
        </w:rPr>
        <w:t>1、项目概况。</w:t>
      </w:r>
      <w:r>
        <w:rPr>
          <w:rFonts w:hint="eastAsia" w:ascii="仿宋_GB2312" w:hAnsi="仿宋_GB2312" w:eastAsia="仿宋_GB2312" w:cs="仿宋_GB2312"/>
          <w:b w:val="0"/>
          <w:bCs w:val="0"/>
          <w:kern w:val="2"/>
          <w:sz w:val="32"/>
          <w:szCs w:val="32"/>
          <w:shd w:val="clear" w:color="auto" w:fill="FFFFFF"/>
          <w:lang w:val="en-US" w:eastAsia="zh-CN" w:bidi="ar"/>
        </w:rPr>
        <w:t>保障单位业务运行，对于部分优秀干部可以给与鼓舞奖励，提高干部积极性</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楷体" w:eastAsia="仿宋_GB2312"/>
          <w:b/>
          <w:bCs/>
          <w:sz w:val="32"/>
          <w:szCs w:val="32"/>
        </w:rPr>
        <w:t>2、项目绩效目标</w:t>
      </w:r>
      <w:r>
        <w:rPr>
          <w:rFonts w:hint="eastAsia" w:ascii="仿宋_GB2312" w:hAnsi="楷体" w:eastAsia="仿宋_GB2312"/>
          <w:b/>
          <w:bCs/>
          <w:sz w:val="32"/>
          <w:szCs w:val="32"/>
          <w:lang w:val="en-US" w:eastAsia="zh-CN"/>
        </w:rPr>
        <w:t>完成</w:t>
      </w:r>
      <w:r>
        <w:rPr>
          <w:rFonts w:hint="eastAsia" w:ascii="仿宋_GB2312" w:hAnsi="楷体" w:eastAsia="仿宋_GB2312"/>
          <w:b/>
          <w:bCs/>
          <w:sz w:val="32"/>
          <w:szCs w:val="32"/>
        </w:rPr>
        <w:t>情况。</w:t>
      </w:r>
      <w:r>
        <w:rPr>
          <w:rFonts w:hint="eastAsia" w:ascii="仿宋_GB2312" w:hAnsi="楷体" w:eastAsia="仿宋_GB2312"/>
          <w:b w:val="0"/>
          <w:bCs w:val="0"/>
          <w:sz w:val="32"/>
          <w:szCs w:val="32"/>
          <w:lang w:val="en-US" w:eastAsia="zh-CN"/>
        </w:rPr>
        <w:t>奖励资金支出2.64万元</w:t>
      </w:r>
      <w:r>
        <w:rPr>
          <w:rFonts w:hint="eastAsia" w:ascii="仿宋_GB2312" w:eastAsia="仿宋_GB2312"/>
          <w:sz w:val="32"/>
          <w:szCs w:val="32"/>
        </w:rPr>
        <w:t>，</w:t>
      </w:r>
      <w:r>
        <w:rPr>
          <w:rFonts w:hint="eastAsia" w:ascii="仿宋_GB2312" w:eastAsia="仿宋_GB2312"/>
          <w:sz w:val="32"/>
          <w:szCs w:val="32"/>
          <w:lang w:val="en-US" w:eastAsia="zh-CN"/>
        </w:rPr>
        <w:t>保障单位正常运行良好，资金到位率100%，职工满意度95%。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（四）卫生健康个人补助项目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bCs/>
          <w:sz w:val="32"/>
          <w:szCs w:val="32"/>
          <w:lang w:val="en-US" w:eastAsia="zh-CN"/>
        </w:rPr>
        <w:t>1、项目概况。</w:t>
      </w:r>
      <w:r>
        <w:rPr>
          <w:rFonts w:hint="eastAsia" w:ascii="仿宋_GB2312" w:hAnsi="仿宋_GB2312" w:eastAsia="仿宋_GB2312" w:cs="仿宋_GB2312"/>
          <w:b w:val="0"/>
          <w:bCs w:val="0"/>
          <w:sz w:val="32"/>
          <w:szCs w:val="32"/>
          <w:lang w:val="en-US" w:eastAsia="zh-CN"/>
        </w:rPr>
        <w:t>保障卫生健康专业技术人员基本生活费用和享受基本保险权利，提高职工积极性，提升工作热情，改善基本生活条件等。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b w:val="0"/>
          <w:bCs w:val="0"/>
          <w:sz w:val="32"/>
          <w:szCs w:val="32"/>
          <w:lang w:val="en-US" w:eastAsia="zh-CN"/>
        </w:rPr>
      </w:pPr>
      <w:r>
        <w:rPr>
          <w:rFonts w:hint="eastAsia" w:ascii="仿宋_GB2312" w:hAnsi="楷体" w:eastAsia="仿宋_GB2312"/>
          <w:b/>
          <w:bCs/>
          <w:sz w:val="32"/>
          <w:szCs w:val="32"/>
        </w:rPr>
        <w:t>2、项目绩效目标</w:t>
      </w:r>
      <w:r>
        <w:rPr>
          <w:rFonts w:hint="eastAsia" w:ascii="仿宋_GB2312" w:hAnsi="楷体" w:eastAsia="仿宋_GB2312"/>
          <w:b/>
          <w:bCs/>
          <w:sz w:val="32"/>
          <w:szCs w:val="32"/>
          <w:lang w:val="en-US" w:eastAsia="zh-CN"/>
        </w:rPr>
        <w:t>完成</w:t>
      </w:r>
      <w:r>
        <w:rPr>
          <w:rFonts w:hint="eastAsia" w:ascii="仿宋_GB2312" w:hAnsi="楷体" w:eastAsia="仿宋_GB2312"/>
          <w:b/>
          <w:bCs/>
          <w:sz w:val="32"/>
          <w:szCs w:val="32"/>
        </w:rPr>
        <w:t>情况。</w:t>
      </w:r>
      <w:r>
        <w:rPr>
          <w:rFonts w:hint="eastAsia" w:ascii="仿宋_GB2312" w:hAnsi="楷体" w:eastAsia="仿宋_GB2312"/>
          <w:b w:val="0"/>
          <w:bCs w:val="0"/>
          <w:sz w:val="32"/>
          <w:szCs w:val="32"/>
          <w:lang w:val="en-US" w:eastAsia="zh-CN"/>
        </w:rPr>
        <w:t>2022年度特岗人员五险一金26.52万元，慕永彩等三人工资13.5万元，在岗离岗村医养老保险184.5万元，离岗村医工龄补助167.84万元，救护车司机工资45万元，医养结合与失能老人补助13.5万元，乡村医师省级定额补助0.35万元，项目完成率100%，资金拨付及时，职工满意度达到目标值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bCs/>
          <w:sz w:val="32"/>
          <w:szCs w:val="32"/>
          <w:lang w:val="en-US" w:eastAsia="zh-CN"/>
        </w:rPr>
      </w:pPr>
      <w:r>
        <w:rPr>
          <w:rFonts w:hint="eastAsia" w:ascii="仿宋_GB2312" w:hAnsi="楷体" w:eastAsia="仿宋_GB2312"/>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（五）基层医疗卫生机构补助项目</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Times New Roman" w:hAnsi="Times New Roman" w:eastAsia="仿宋_GB2312" w:cs="Times New Roman"/>
          <w:kern w:val="2"/>
          <w:sz w:val="32"/>
          <w:szCs w:val="32"/>
          <w:lang w:val="en-US" w:eastAsia="zh-CN" w:bidi="ar"/>
        </w:rPr>
      </w:pPr>
      <w:r>
        <w:rPr>
          <w:rFonts w:hint="eastAsia" w:ascii="仿宋_GB2312" w:hAnsi="仿宋_GB2312" w:eastAsia="仿宋_GB2312" w:cs="仿宋_GB2312"/>
          <w:b/>
          <w:bCs/>
          <w:sz w:val="32"/>
          <w:szCs w:val="32"/>
          <w:lang w:val="en-US" w:eastAsia="zh-CN"/>
        </w:rPr>
        <w:t>1、项目概况。</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2年，基层医疗综合改革、基本药物制度补助等，不断强化基层医疗卫生机构，保障基层医疗卫生机构正常运行，满足群众就医需求。</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_GB2312" w:hAnsi="楷体" w:eastAsia="仿宋_GB2312"/>
          <w:b w:val="0"/>
          <w:bCs w:val="0"/>
          <w:sz w:val="32"/>
          <w:szCs w:val="32"/>
          <w:lang w:val="en-US" w:eastAsia="zh-CN"/>
        </w:rPr>
      </w:pPr>
      <w:r>
        <w:rPr>
          <w:rFonts w:hint="eastAsia" w:ascii="仿宋_GB2312" w:hAnsi="楷体" w:eastAsia="仿宋_GB2312"/>
          <w:b/>
          <w:bCs/>
          <w:sz w:val="32"/>
          <w:szCs w:val="32"/>
        </w:rPr>
        <w:t>2、项目绩效目标</w:t>
      </w:r>
      <w:r>
        <w:rPr>
          <w:rFonts w:hint="eastAsia" w:ascii="仿宋_GB2312" w:hAnsi="楷体" w:eastAsia="仿宋_GB2312"/>
          <w:b/>
          <w:bCs/>
          <w:sz w:val="32"/>
          <w:szCs w:val="32"/>
          <w:lang w:val="en-US" w:eastAsia="zh-CN"/>
        </w:rPr>
        <w:t>完成</w:t>
      </w:r>
      <w:r>
        <w:rPr>
          <w:rFonts w:hint="eastAsia" w:ascii="仿宋_GB2312" w:hAnsi="楷体" w:eastAsia="仿宋_GB2312"/>
          <w:b/>
          <w:bCs/>
          <w:sz w:val="32"/>
          <w:szCs w:val="32"/>
        </w:rPr>
        <w:t>情况。</w:t>
      </w:r>
      <w:r>
        <w:rPr>
          <w:rFonts w:hint="eastAsia" w:ascii="仿宋_GB2312" w:hAnsi="楷体" w:eastAsia="仿宋_GB2312"/>
          <w:b w:val="0"/>
          <w:bCs w:val="0"/>
          <w:sz w:val="32"/>
          <w:szCs w:val="32"/>
          <w:lang w:val="en-US" w:eastAsia="zh-CN"/>
        </w:rPr>
        <w:t>2022年度拨付基层医疗机构43万元，提升了医疗服务质量，改善了医疗服务环境，资金拨付及时有效，群众满意度达到目标值95%以上。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（六）基本公共卫生补助项目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1、项目概况。</w:t>
      </w:r>
      <w:r>
        <w:rPr>
          <w:rFonts w:hint="eastAsia" w:ascii="仿宋_GB2312" w:hAnsi="仿宋_GB2312" w:eastAsia="仿宋_GB2312" w:cs="仿宋_GB2312"/>
          <w:b w:val="0"/>
          <w:bCs w:val="0"/>
          <w:sz w:val="32"/>
          <w:szCs w:val="32"/>
          <w:lang w:val="en-US" w:eastAsia="zh-CN"/>
        </w:rPr>
        <w:t>做好辖区内基本公共卫生服务，保障群众享有基本权利，推动妇幼保健、儿童保健、精神病防治、突发传染病，布病防治等工作不断提质增效。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黑体" w:hAnsi="黑体" w:eastAsia="仿宋_GB2312" w:cs="黑体"/>
          <w:b w:val="0"/>
          <w:bCs w:val="0"/>
          <w:color w:val="000000" w:themeColor="text1"/>
          <w:sz w:val="32"/>
          <w:szCs w:val="32"/>
          <w:lang w:val="en-US" w:eastAsia="zh-CN"/>
        </w:rPr>
      </w:pPr>
      <w:r>
        <w:rPr>
          <w:rFonts w:hint="eastAsia" w:ascii="仿宋_GB2312" w:hAnsi="楷体" w:eastAsia="仿宋_GB2312"/>
          <w:b/>
          <w:bCs/>
          <w:sz w:val="32"/>
          <w:szCs w:val="32"/>
        </w:rPr>
        <w:t>2、项目绩效目标</w:t>
      </w:r>
      <w:r>
        <w:rPr>
          <w:rFonts w:hint="eastAsia" w:ascii="仿宋_GB2312" w:hAnsi="楷体" w:eastAsia="仿宋_GB2312"/>
          <w:b/>
          <w:bCs/>
          <w:sz w:val="32"/>
          <w:szCs w:val="32"/>
          <w:lang w:val="en-US" w:eastAsia="zh-CN"/>
        </w:rPr>
        <w:t>完成</w:t>
      </w:r>
      <w:r>
        <w:rPr>
          <w:rFonts w:hint="eastAsia" w:ascii="仿宋_GB2312" w:hAnsi="楷体" w:eastAsia="仿宋_GB2312"/>
          <w:b/>
          <w:bCs/>
          <w:sz w:val="32"/>
          <w:szCs w:val="32"/>
        </w:rPr>
        <w:t>情况。</w:t>
      </w:r>
      <w:r>
        <w:rPr>
          <w:rFonts w:hint="eastAsia" w:ascii="Times New Roman" w:hAnsi="Times New Roman" w:eastAsia="仿宋_GB2312" w:cs="Times New Roman"/>
          <w:sz w:val="34"/>
          <w:szCs w:val="34"/>
          <w:lang w:val="en-US" w:eastAsia="zh-CN"/>
        </w:rPr>
        <w:t>2022</w:t>
      </w:r>
      <w:r>
        <w:rPr>
          <w:rFonts w:hint="default" w:ascii="Times New Roman" w:hAnsi="Times New Roman" w:eastAsia="仿宋_GB2312" w:cs="Times New Roman"/>
          <w:sz w:val="34"/>
          <w:szCs w:val="34"/>
        </w:rPr>
        <w:t>年以来，我县严格按照国家省市有关会议精神和《国家基本公共卫生服务项目（第三版）》要求，通过积极完善管理机制，强化日常工作监管，严格落实绩效考核，全县基本公共卫生服务项目工作取得了一定的成效，主要表现在以下几个方面。</w:t>
      </w:r>
      <w:r>
        <w:rPr>
          <w:rFonts w:hint="default" w:ascii="Times New Roman" w:hAnsi="Times New Roman" w:eastAsia="楷体_GB2312" w:cs="Times New Roman"/>
          <w:b/>
          <w:bCs/>
          <w:sz w:val="34"/>
          <w:szCs w:val="34"/>
        </w:rPr>
        <w:t>一是居民健康档案管理逐步规范。</w:t>
      </w:r>
      <w:r>
        <w:rPr>
          <w:rFonts w:hint="eastAsia" w:ascii="仿宋_GB2312" w:hAnsi="仿宋_GB2312" w:eastAsia="仿宋_GB2312" w:cs="仿宋_GB2312"/>
          <w:b w:val="0"/>
          <w:bCs w:val="0"/>
          <w:sz w:val="32"/>
          <w:szCs w:val="32"/>
        </w:rPr>
        <w:t>开展城乡居民健康档案清理核查活动及时清理死亡、流出、婚迁等问题档案，截至12月底，全县常住居民电子健康档案建档人数为301167人，电子建档率98.84%。</w:t>
      </w:r>
      <w:r>
        <w:rPr>
          <w:rFonts w:hint="default" w:ascii="Times New Roman" w:hAnsi="Times New Roman" w:eastAsia="楷体_GB2312" w:cs="Times New Roman"/>
          <w:b/>
          <w:bCs/>
          <w:sz w:val="34"/>
          <w:szCs w:val="34"/>
        </w:rPr>
        <w:t>二是“四类人群”健康管理工作持续加强。</w:t>
      </w:r>
      <w:r>
        <w:rPr>
          <w:rFonts w:hint="eastAsia" w:ascii="仿宋_GB2312" w:hAnsi="仿宋_GB2312" w:eastAsia="仿宋_GB2312" w:cs="仿宋_GB2312"/>
          <w:b w:val="0"/>
          <w:bCs w:val="0"/>
          <w:sz w:val="32"/>
          <w:szCs w:val="32"/>
        </w:rPr>
        <w:t>截至12月底，全县65岁及以上老人36489人，接受健康管理36489人，健康管理率100%。全县累计登记管理高血压患者33886人，按规范要求进行高血压患者健康管理人数29371人，规范管理率86.68%；登记管理2型糖尿病患者4055人，按规范要求进行糖尿病患者健康管理人数3550人，规范管理率87.54%。累计登记在册严重精神障碍患者1648人，检出率5.41‰；规范管理1586人，规范管理率96.24%。</w:t>
      </w:r>
      <w:r>
        <w:rPr>
          <w:rFonts w:hint="default" w:ascii="Times New Roman" w:hAnsi="Times New Roman" w:eastAsia="楷体_GB2312" w:cs="Times New Roman"/>
          <w:b/>
          <w:bCs/>
          <w:color w:val="000000" w:themeColor="text1"/>
          <w:sz w:val="34"/>
          <w:szCs w:val="34"/>
        </w:rPr>
        <w:t>三是孕产妇、儿童预防接种、0-6岁儿童健康管理等服务水平全面提升。</w:t>
      </w:r>
      <w:r>
        <w:rPr>
          <w:rFonts w:hint="default" w:ascii="Times New Roman" w:hAnsi="Times New Roman" w:eastAsia="仿宋_GB2312" w:cs="Times New Roman"/>
          <w:color w:val="000000" w:themeColor="text1"/>
          <w:sz w:val="34"/>
          <w:szCs w:val="34"/>
        </w:rPr>
        <w:t>截至12月底，全县活产数2507人，孕13周第一次产检2330人，早孕建册率92.94%，产后28天访视2397人，产后访视率95.61%。新生儿访视2391人，访视率95.37%；辖区0-6儿童24407人，接受访视23080人，儿童健康管理率94.56%。各期服务基本规范，辅助检查齐全。1-12月份出生儿童2916人，建卡建证率100.00%，接种疫苗84526针次，系统报告接种率，单苗均达到90%以上。</w:t>
      </w:r>
      <w:r>
        <w:rPr>
          <w:rFonts w:hint="default" w:ascii="Times New Roman" w:hAnsi="Times New Roman" w:eastAsia="楷体_GB2312" w:cs="Times New Roman"/>
          <w:b/>
          <w:bCs/>
          <w:color w:val="000000" w:themeColor="text1"/>
          <w:sz w:val="34"/>
          <w:szCs w:val="34"/>
        </w:rPr>
        <w:t>四是传染病及突发公共卫生事件报告和处理积极稳妥。</w:t>
      </w:r>
      <w:r>
        <w:rPr>
          <w:rFonts w:hint="default" w:ascii="Times New Roman" w:hAnsi="Times New Roman" w:eastAsia="仿宋_GB2312" w:cs="Times New Roman"/>
          <w:color w:val="000000" w:themeColor="text1"/>
          <w:sz w:val="34"/>
          <w:szCs w:val="34"/>
        </w:rPr>
        <w:t>1-12月，上报乙、丙类传染病16种1106例，报告发病率363.00/10万，死亡病例2例，报告突发公共卫生事件1起，为新型冠状病毒肺炎阳性检出。</w:t>
      </w:r>
      <w:r>
        <w:rPr>
          <w:rFonts w:hint="default" w:ascii="Times New Roman" w:hAnsi="Times New Roman" w:eastAsia="楷体_GB2312" w:cs="Times New Roman"/>
          <w:b/>
          <w:bCs/>
          <w:color w:val="000000" w:themeColor="text1"/>
          <w:sz w:val="34"/>
          <w:szCs w:val="34"/>
        </w:rPr>
        <w:t>五是中医药健康管理得到群众认可。</w:t>
      </w:r>
      <w:r>
        <w:rPr>
          <w:rFonts w:hint="default" w:ascii="Times New Roman" w:hAnsi="Times New Roman" w:eastAsia="仿宋_GB2312" w:cs="Times New Roman"/>
          <w:color w:val="000000" w:themeColor="text1"/>
          <w:sz w:val="34"/>
          <w:szCs w:val="34"/>
        </w:rPr>
        <w:t>认真落实中医药体质辨识、0-36个月儿童、65岁老年人中医药管理服务工作。老年人中医药健康管理服务率95.18%</w:t>
      </w:r>
      <w:r>
        <w:rPr>
          <w:rFonts w:hint="eastAsia" w:ascii="Times New Roman" w:hAnsi="Times New Roman" w:eastAsia="仿宋_GB2312" w:cs="Times New Roman"/>
          <w:color w:val="000000" w:themeColor="text1"/>
          <w:sz w:val="34"/>
          <w:szCs w:val="34"/>
          <w:lang w:eastAsia="zh-CN"/>
        </w:rPr>
        <w:t>，</w:t>
      </w:r>
      <w:r>
        <w:rPr>
          <w:rFonts w:hint="default" w:ascii="Times New Roman" w:hAnsi="Times New Roman" w:eastAsia="仿宋_GB2312" w:cs="Times New Roman"/>
          <w:color w:val="000000" w:themeColor="text1"/>
          <w:sz w:val="34"/>
          <w:szCs w:val="34"/>
        </w:rPr>
        <w:t>0-36个月儿童中医药健康管理服务率</w:t>
      </w:r>
      <w:r>
        <w:rPr>
          <w:rFonts w:hint="eastAsia" w:ascii="Times New Roman" w:hAnsi="Times New Roman" w:eastAsia="仿宋_GB2312" w:cs="Times New Roman"/>
          <w:color w:val="000000" w:themeColor="text1"/>
          <w:sz w:val="34"/>
          <w:szCs w:val="34"/>
          <w:lang w:val="en-US" w:eastAsia="zh-CN"/>
        </w:rPr>
        <w:t>91.67</w:t>
      </w:r>
      <w:r>
        <w:rPr>
          <w:rFonts w:hint="default" w:ascii="Times New Roman" w:hAnsi="Times New Roman" w:eastAsia="仿宋_GB2312" w:cs="Times New Roman"/>
          <w:color w:val="000000" w:themeColor="text1"/>
          <w:sz w:val="34"/>
          <w:szCs w:val="34"/>
        </w:rPr>
        <w:t>%，中医药健康管理服务得到群众普遍认可。</w:t>
      </w:r>
      <w:r>
        <w:rPr>
          <w:rFonts w:hint="default" w:ascii="Times New Roman" w:hAnsi="Times New Roman" w:eastAsia="楷体_GB2312" w:cs="Times New Roman"/>
          <w:b/>
          <w:bCs/>
          <w:color w:val="000000" w:themeColor="text1"/>
          <w:sz w:val="34"/>
          <w:szCs w:val="34"/>
        </w:rPr>
        <w:t>六是肺结核患者健康管理防控有效。</w:t>
      </w:r>
      <w:r>
        <w:rPr>
          <w:rFonts w:hint="default" w:ascii="Times New Roman" w:hAnsi="Times New Roman" w:eastAsia="仿宋_GB2312" w:cs="Times New Roman"/>
          <w:color w:val="000000" w:themeColor="text1"/>
          <w:sz w:val="34"/>
          <w:szCs w:val="34"/>
        </w:rPr>
        <w:t>截至12月底，共接诊可疑肺结核患者275次，痰检274例，发现活动性肺结核患者39例，纳入管理39人，管理率100%。对辖区管理的肺结核病人，均实施肺结核患者个性化家庭医生签约管理服务，签约率100%。</w:t>
      </w:r>
      <w:r>
        <w:rPr>
          <w:rFonts w:hint="default" w:ascii="Times New Roman" w:hAnsi="Times New Roman" w:eastAsia="楷体_GB2312" w:cs="Times New Roman"/>
          <w:b/>
          <w:bCs/>
          <w:color w:val="000000" w:themeColor="text1"/>
          <w:sz w:val="34"/>
          <w:szCs w:val="34"/>
        </w:rPr>
        <w:t>七是卫生监督协管工作开展有序。</w:t>
      </w:r>
      <w:r>
        <w:rPr>
          <w:rFonts w:hint="default" w:ascii="Times New Roman" w:hAnsi="Times New Roman" w:eastAsia="仿宋_GB2312" w:cs="Times New Roman"/>
          <w:color w:val="000000" w:themeColor="text1"/>
          <w:sz w:val="34"/>
          <w:szCs w:val="34"/>
        </w:rPr>
        <w:t>2022年开展饮用水卫生、学校卫生、非法行医（采供血）和计划生育巡查4022次，卫生计生监督协管信息报告率为100%。</w:t>
      </w:r>
      <w:r>
        <w:rPr>
          <w:rFonts w:hint="default" w:ascii="Times New Roman" w:hAnsi="Times New Roman" w:eastAsia="楷体_GB2312" w:cs="Times New Roman"/>
          <w:b/>
          <w:bCs/>
          <w:color w:val="000000" w:themeColor="text1"/>
          <w:sz w:val="34"/>
          <w:szCs w:val="34"/>
        </w:rPr>
        <w:t>八是健康教育和健康素养工作效果显著。</w:t>
      </w:r>
      <w:r>
        <w:rPr>
          <w:rFonts w:hint="default" w:ascii="Times New Roman" w:hAnsi="Times New Roman" w:eastAsia="仿宋_GB2312" w:cs="Times New Roman"/>
          <w:color w:val="000000" w:themeColor="text1"/>
          <w:sz w:val="34"/>
          <w:szCs w:val="34"/>
        </w:rPr>
        <w:t>全县22个基层医疗卫生单位（1个社区卫生服务中心和21个乡镇卫生院（含县中医院））共设立健康教育宣传栏272个，年内更新内容293次，印发宣传册（单、挂历）等资料12种以上16万余份，累计播放音像资料2361次19316小时，举办健康知识讲座437次22485人，实现健康教育日常化、经常化，有效提升居民健康素养整体水平</w:t>
      </w:r>
      <w:r>
        <w:rPr>
          <w:rFonts w:hint="eastAsia" w:ascii="Times New Roman" w:hAnsi="Times New Roman" w:eastAsia="仿宋_GB2312" w:cs="Times New Roman"/>
          <w:color w:val="000000" w:themeColor="text1"/>
          <w:sz w:val="34"/>
          <w:szCs w:val="34"/>
          <w:lang w:eastAsia="zh-CN"/>
        </w:rPr>
        <w:t>。</w:t>
      </w:r>
      <w:r>
        <w:rPr>
          <w:rFonts w:hint="eastAsia" w:ascii="Times New Roman" w:hAnsi="Times New Roman" w:eastAsia="仿宋_GB2312" w:cs="Times New Roman"/>
          <w:color w:val="000000" w:themeColor="text1"/>
          <w:sz w:val="32"/>
          <w:szCs w:val="32"/>
          <w:lang w:val="en-US" w:eastAsia="zh-CN"/>
        </w:rPr>
        <w:t>拨付基本公共卫生、布病防治、重大公共卫生、新冠疫情防控资金医疗服务能力提升共计1116.54万元。</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（七）扶贫项目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1、项目概况。</w:t>
      </w:r>
      <w:r>
        <w:rPr>
          <w:rFonts w:hint="eastAsia" w:ascii="仿宋_GB2312" w:hAnsi="仿宋_GB2312" w:eastAsia="仿宋_GB2312" w:cs="仿宋_GB2312"/>
          <w:b w:val="0"/>
          <w:bCs w:val="0"/>
          <w:sz w:val="32"/>
          <w:szCs w:val="32"/>
          <w:lang w:val="en-US" w:eastAsia="zh-CN"/>
        </w:rPr>
        <w:t>不断巩固脱贫攻坚成果，提升健康扶贫成效，派驻驻村干部5名，制定帮扶计划，完成帮扶任务，满足群众各种需求，提供各种服务。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仿宋_GB2312" w:cs="楷体_GB2312"/>
          <w:b w:val="0"/>
          <w:bCs w:val="0"/>
          <w:sz w:val="32"/>
          <w:szCs w:val="32"/>
          <w:lang w:val="en-US" w:eastAsia="zh-CN"/>
        </w:rPr>
      </w:pPr>
      <w:r>
        <w:rPr>
          <w:rFonts w:hint="eastAsia" w:ascii="仿宋_GB2312" w:hAnsi="楷体" w:eastAsia="仿宋_GB2312"/>
          <w:b/>
          <w:bCs/>
          <w:sz w:val="32"/>
          <w:szCs w:val="32"/>
        </w:rPr>
        <w:t>2、项目绩效目标</w:t>
      </w:r>
      <w:r>
        <w:rPr>
          <w:rFonts w:hint="eastAsia" w:ascii="仿宋_GB2312" w:hAnsi="楷体" w:eastAsia="仿宋_GB2312"/>
          <w:b/>
          <w:bCs/>
          <w:sz w:val="32"/>
          <w:szCs w:val="32"/>
          <w:lang w:val="en-US" w:eastAsia="zh-CN"/>
        </w:rPr>
        <w:t>完成</w:t>
      </w:r>
      <w:r>
        <w:rPr>
          <w:rFonts w:hint="eastAsia" w:ascii="仿宋_GB2312" w:hAnsi="楷体" w:eastAsia="仿宋_GB2312"/>
          <w:b/>
          <w:bCs/>
          <w:sz w:val="32"/>
          <w:szCs w:val="32"/>
        </w:rPr>
        <w:t>情况。</w:t>
      </w:r>
      <w:r>
        <w:rPr>
          <w:rFonts w:hint="eastAsia" w:ascii="仿宋_GB2312" w:hAnsi="楷体" w:eastAsia="仿宋_GB2312"/>
          <w:b w:val="0"/>
          <w:bCs w:val="0"/>
          <w:sz w:val="32"/>
          <w:szCs w:val="32"/>
          <w:lang w:val="en-US" w:eastAsia="zh-CN"/>
        </w:rPr>
        <w:t>拨付扶贫资金316.36万元，购置负压救护车5辆，完成专业技术人员培训6多人次，新建村卫生室2个，提升了医疗服务质量，提高了专业技术人员综合素质，巩固了脱贫攻坚成果，完成了各项帮扶任务，5名驻村干部表现良好，群众满意度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四、存在的问题和困难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1、部分项</w:t>
      </w:r>
      <w:bookmarkStart w:id="0" w:name="_GoBack"/>
      <w:bookmarkEnd w:id="0"/>
      <w:r>
        <w:rPr>
          <w:rFonts w:hint="eastAsia" w:ascii="仿宋_GB2312" w:hAnsi="仿宋_GB2312" w:eastAsia="仿宋_GB2312" w:cs="仿宋_GB2312"/>
          <w:b w:val="0"/>
          <w:bCs w:val="0"/>
          <w:sz w:val="32"/>
          <w:szCs w:val="32"/>
          <w:lang w:val="en-US" w:eastAsia="zh-CN"/>
        </w:rPr>
        <w:t>目实施缓慢，主要原因一是项目前期工作调研不够扎实，不够深入；二是对项目政策把握不够熟练；三是县级财力不足，部分项目资金支付进度缓慢。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2、项目公开方式单一，大多只是在县、乡村三级政务公开栏予以公示，群众知晓度不够。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940AC"/>
    <w:multiLevelType w:val="multilevel"/>
    <w:tmpl w:val="289940A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WMxOGRhNjg3YTc0YTAxMjliNzE5YzFkZjlkZWY3NjMifQ=="/>
  </w:docVars>
  <w:rsids>
    <w:rsidRoot w:val="005655FA"/>
    <w:rsid w:val="003764F1"/>
    <w:rsid w:val="003D6567"/>
    <w:rsid w:val="004258A4"/>
    <w:rsid w:val="004562BF"/>
    <w:rsid w:val="00481FF1"/>
    <w:rsid w:val="005655FA"/>
    <w:rsid w:val="00584BB9"/>
    <w:rsid w:val="006010D3"/>
    <w:rsid w:val="0061533E"/>
    <w:rsid w:val="00650698"/>
    <w:rsid w:val="007A1B92"/>
    <w:rsid w:val="008713E0"/>
    <w:rsid w:val="00AD717F"/>
    <w:rsid w:val="00B8402D"/>
    <w:rsid w:val="00CF1944"/>
    <w:rsid w:val="00D844CE"/>
    <w:rsid w:val="00EE7A64"/>
    <w:rsid w:val="00F40D58"/>
    <w:rsid w:val="00F51008"/>
    <w:rsid w:val="07DD49A7"/>
    <w:rsid w:val="0A014B83"/>
    <w:rsid w:val="0D3B640F"/>
    <w:rsid w:val="0F3F1AA3"/>
    <w:rsid w:val="10CB5561"/>
    <w:rsid w:val="13FC5907"/>
    <w:rsid w:val="178C2434"/>
    <w:rsid w:val="1DA11D86"/>
    <w:rsid w:val="1FBE373F"/>
    <w:rsid w:val="1FF672DF"/>
    <w:rsid w:val="1FFB0A43"/>
    <w:rsid w:val="20336CE1"/>
    <w:rsid w:val="22C84E44"/>
    <w:rsid w:val="2B6C5576"/>
    <w:rsid w:val="2D647324"/>
    <w:rsid w:val="38926838"/>
    <w:rsid w:val="38CB73F6"/>
    <w:rsid w:val="4C3D7B12"/>
    <w:rsid w:val="503163E5"/>
    <w:rsid w:val="51485891"/>
    <w:rsid w:val="56E41F3D"/>
    <w:rsid w:val="59795F22"/>
    <w:rsid w:val="59A07AD7"/>
    <w:rsid w:val="59F118BD"/>
    <w:rsid w:val="5A13514A"/>
    <w:rsid w:val="5AAB75B9"/>
    <w:rsid w:val="5E2C377F"/>
    <w:rsid w:val="5F9F5787"/>
    <w:rsid w:val="61651E69"/>
    <w:rsid w:val="63CF4C94"/>
    <w:rsid w:val="63FF4331"/>
    <w:rsid w:val="65D11E9E"/>
    <w:rsid w:val="68893373"/>
    <w:rsid w:val="6A215C68"/>
    <w:rsid w:val="6B964ADE"/>
    <w:rsid w:val="722F320D"/>
    <w:rsid w:val="733C41F1"/>
    <w:rsid w:val="7E12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3279</Words>
  <Characters>3726</Characters>
  <Lines>9</Lines>
  <Paragraphs>2</Paragraphs>
  <TotalTime>34</TotalTime>
  <ScaleCrop>false</ScaleCrop>
  <LinksUpToDate>false</LinksUpToDate>
  <CharactersWithSpaces>3730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2023-06-02T02:49:00Z</dcterms:created>
  <dc:creator>admin</dc:creator>
  <cp:lastModifiedBy>wlxfd</cp:lastModifiedBy>
  <cp:lastPrinted>2023-06-02T06:22:00Z</cp:lastPrinted>
  <dcterms:modified xsi:type="dcterms:W3CDTF">2023-06-03T02:05:55Z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B9D5592CC70C4C3A91B0E88B03FB8868_12</vt:lpwstr>
  </property>
</Properties>
</file>